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27190" w:rsidRPr="00347182" w:rsidRDefault="00F779E5" w:rsidP="00F779E5">
      <w:pPr>
        <w:jc w:val="center"/>
        <w:rPr>
          <w:rFonts w:ascii="Times New Roman" w:hAnsi="Times New Roman" w:cs="Times New Roman"/>
          <w:b/>
        </w:rPr>
      </w:pPr>
      <w:r w:rsidRPr="00347182">
        <w:rPr>
          <w:rFonts w:ascii="Times New Roman" w:hAnsi="Times New Roman" w:cs="Times New Roman"/>
          <w:b/>
        </w:rPr>
        <w:t>Between Freedom, Tyranny, and Totalitarianism: Hannah Arendt and Leo Strauss on Preserving the Moral Difference between East and West</w:t>
      </w:r>
    </w:p>
    <w:p w:rsidR="00F779E5" w:rsidRPr="00347182" w:rsidRDefault="00F779E5" w:rsidP="00F779E5">
      <w:pPr>
        <w:jc w:val="center"/>
        <w:rPr>
          <w:rFonts w:ascii="Times New Roman" w:hAnsi="Times New Roman" w:cs="Times New Roman"/>
          <w:b/>
        </w:rPr>
      </w:pPr>
    </w:p>
    <w:p w:rsidR="001712C5" w:rsidRPr="00347182" w:rsidRDefault="001712C5" w:rsidP="00BA3A56">
      <w:pPr>
        <w:rPr>
          <w:rFonts w:ascii="Times New Roman" w:eastAsia="Times New Roman" w:hAnsi="Times New Roman" w:cs="Times New Roman"/>
          <w:i/>
          <w:lang w:val="en-US"/>
        </w:rPr>
      </w:pPr>
      <w:r w:rsidRPr="00347182">
        <w:rPr>
          <w:rFonts w:ascii="Times New Roman" w:eastAsia="Times New Roman" w:hAnsi="Times New Roman" w:cs="Times New Roman"/>
          <w:i/>
          <w:color w:val="000000"/>
          <w:shd w:val="clear" w:color="auto" w:fill="FFFFFF"/>
          <w:lang w:val="en-US"/>
        </w:rPr>
        <w:t>The split in today’s world is perceptible even to a hasty glance</w:t>
      </w:r>
      <w:r w:rsidR="00BA3A56" w:rsidRPr="00347182">
        <w:rPr>
          <w:rFonts w:ascii="Times New Roman" w:eastAsia="Times New Roman" w:hAnsi="Times New Roman" w:cs="Times New Roman"/>
          <w:i/>
          <w:color w:val="000000"/>
          <w:shd w:val="clear" w:color="auto" w:fill="FFFFFF"/>
          <w:lang w:val="en-US"/>
        </w:rPr>
        <w:t>…</w:t>
      </w:r>
      <w:r w:rsidRPr="00347182">
        <w:rPr>
          <w:rFonts w:ascii="Times New Roman" w:eastAsia="Times New Roman" w:hAnsi="Times New Roman" w:cs="Times New Roman"/>
          <w:i/>
          <w:color w:val="000000"/>
          <w:shd w:val="clear" w:color="auto" w:fill="FFFFFF"/>
          <w:lang w:val="en-US"/>
        </w:rPr>
        <w:t xml:space="preserve"> These deep manifold splits bear the danger of equally manifold disaster for all of us, in accordance with the ancient truth that a kingdom — in this case, our Earth — divided against itself cannot stand.</w:t>
      </w:r>
    </w:p>
    <w:p w:rsidR="001712C5" w:rsidRPr="00347182" w:rsidRDefault="00D34BF5" w:rsidP="001712C5">
      <w:pPr>
        <w:jc w:val="right"/>
        <w:rPr>
          <w:rFonts w:ascii="Times New Roman" w:hAnsi="Times New Roman" w:cs="Times New Roman"/>
        </w:rPr>
      </w:pPr>
      <w:r w:rsidRPr="00347182">
        <w:rPr>
          <w:rFonts w:ascii="Times New Roman" w:hAnsi="Times New Roman" w:cs="Times New Roman"/>
        </w:rPr>
        <w:t>Aleksand</w:t>
      </w:r>
      <w:r w:rsidR="001712C5" w:rsidRPr="00347182">
        <w:rPr>
          <w:rFonts w:ascii="Times New Roman" w:hAnsi="Times New Roman" w:cs="Times New Roman"/>
        </w:rPr>
        <w:t xml:space="preserve">r Solzhenitsyn, </w:t>
      </w:r>
      <w:r w:rsidR="00BA3A56" w:rsidRPr="00347182">
        <w:rPr>
          <w:rFonts w:ascii="Times New Roman" w:hAnsi="Times New Roman" w:cs="Times New Roman"/>
        </w:rPr>
        <w:t>“A World Split Apart,” 1978</w:t>
      </w:r>
    </w:p>
    <w:p w:rsidR="001712C5" w:rsidRPr="00347182" w:rsidRDefault="001712C5" w:rsidP="00F779E5">
      <w:pPr>
        <w:jc w:val="center"/>
        <w:rPr>
          <w:rFonts w:ascii="Times New Roman" w:hAnsi="Times New Roman" w:cs="Times New Roman"/>
          <w:b/>
        </w:rPr>
      </w:pPr>
    </w:p>
    <w:p w:rsidR="000777F9" w:rsidRPr="00347182" w:rsidRDefault="003B2839" w:rsidP="000777F9">
      <w:pPr>
        <w:ind w:firstLine="720"/>
        <w:rPr>
          <w:rFonts w:ascii="Times New Roman" w:hAnsi="Times New Roman" w:cs="Times New Roman"/>
        </w:rPr>
      </w:pPr>
      <w:r w:rsidRPr="00347182">
        <w:rPr>
          <w:rFonts w:ascii="Times New Roman" w:hAnsi="Times New Roman" w:cs="Times New Roman"/>
        </w:rPr>
        <w:t>The split between Western democratic regimes and Eastern communist regimes defined the era between 1945 and 1989. To public figures and intellectuals during that time, it presented a political philosophical problem, often with existential bearing on the future of civilisation.</w:t>
      </w:r>
      <w:r w:rsidR="000777F9" w:rsidRPr="00347182">
        <w:rPr>
          <w:rFonts w:ascii="Times New Roman" w:hAnsi="Times New Roman" w:cs="Times New Roman"/>
        </w:rPr>
        <w:t xml:space="preserve"> Two competing conceptions of the</w:t>
      </w:r>
      <w:r w:rsidR="006A7F45" w:rsidRPr="00347182">
        <w:rPr>
          <w:rFonts w:ascii="Times New Roman" w:hAnsi="Times New Roman" w:cs="Times New Roman"/>
        </w:rPr>
        <w:t xml:space="preserve"> political future</w:t>
      </w:r>
      <w:r w:rsidR="000777F9" w:rsidRPr="00347182">
        <w:rPr>
          <w:rFonts w:ascii="Times New Roman" w:hAnsi="Times New Roman" w:cs="Times New Roman"/>
        </w:rPr>
        <w:t xml:space="preserve"> of humanity shared an uneasy coexistence.</w:t>
      </w:r>
      <w:r w:rsidRPr="00347182">
        <w:rPr>
          <w:rFonts w:ascii="Times New Roman" w:hAnsi="Times New Roman" w:cs="Times New Roman"/>
        </w:rPr>
        <w:t xml:space="preserve"> But it also presented a disquieting display of how</w:t>
      </w:r>
      <w:r w:rsidR="006376C1" w:rsidRPr="00347182">
        <w:rPr>
          <w:rFonts w:ascii="Times New Roman" w:hAnsi="Times New Roman" w:cs="Times New Roman"/>
        </w:rPr>
        <w:t xml:space="preserve"> philosophers</w:t>
      </w:r>
      <w:r w:rsidRPr="00347182">
        <w:rPr>
          <w:rFonts w:ascii="Times New Roman" w:hAnsi="Times New Roman" w:cs="Times New Roman"/>
        </w:rPr>
        <w:t xml:space="preserve"> and public fi</w:t>
      </w:r>
      <w:r w:rsidR="006A7F45" w:rsidRPr="00347182">
        <w:rPr>
          <w:rFonts w:ascii="Times New Roman" w:hAnsi="Times New Roman" w:cs="Times New Roman"/>
        </w:rPr>
        <w:t>gures behave in a divided world</w:t>
      </w:r>
      <w:r w:rsidRPr="00347182">
        <w:rPr>
          <w:rFonts w:ascii="Times New Roman" w:hAnsi="Times New Roman" w:cs="Times New Roman"/>
        </w:rPr>
        <w:t xml:space="preserve">. </w:t>
      </w:r>
      <w:r w:rsidR="000777F9" w:rsidRPr="00347182">
        <w:rPr>
          <w:rFonts w:ascii="Times New Roman" w:hAnsi="Times New Roman" w:cs="Times New Roman"/>
        </w:rPr>
        <w:t>Between 1945 and 1989,</w:t>
      </w:r>
      <w:r w:rsidR="006376C1" w:rsidRPr="00347182">
        <w:rPr>
          <w:rFonts w:ascii="Times New Roman" w:hAnsi="Times New Roman" w:cs="Times New Roman"/>
        </w:rPr>
        <w:t xml:space="preserve"> many</w:t>
      </w:r>
      <w:r w:rsidR="000777F9" w:rsidRPr="00347182">
        <w:rPr>
          <w:rFonts w:ascii="Times New Roman" w:hAnsi="Times New Roman" w:cs="Times New Roman"/>
        </w:rPr>
        <w:t xml:space="preserve"> philosophers and public intellectuals in the West treated the Western democracies and communist bloc as if they were morally and political</w:t>
      </w:r>
      <w:r w:rsidR="006A7F45" w:rsidRPr="00347182">
        <w:rPr>
          <w:rFonts w:ascii="Times New Roman" w:hAnsi="Times New Roman" w:cs="Times New Roman"/>
        </w:rPr>
        <w:t>ly</w:t>
      </w:r>
      <w:r w:rsidR="000777F9" w:rsidRPr="00347182">
        <w:rPr>
          <w:rFonts w:ascii="Times New Roman" w:hAnsi="Times New Roman" w:cs="Times New Roman"/>
        </w:rPr>
        <w:t xml:space="preserve"> equivalent. As the years exposed the oppression that the communist countries perpetuated, the treatment of the West and East as equ</w:t>
      </w:r>
      <w:r w:rsidR="006A7F45" w:rsidRPr="00347182">
        <w:rPr>
          <w:rFonts w:ascii="Times New Roman" w:hAnsi="Times New Roman" w:cs="Times New Roman"/>
        </w:rPr>
        <w:t>ivalent marks a great failure for</w:t>
      </w:r>
      <w:r w:rsidR="000777F9" w:rsidRPr="00347182">
        <w:rPr>
          <w:rFonts w:ascii="Times New Roman" w:hAnsi="Times New Roman" w:cs="Times New Roman"/>
        </w:rPr>
        <w:t xml:space="preserve"> political philosophy. The persistent questions for those who reflect on intellectuals from that period, are who managed to escape that failure, and by what means did they escape? </w:t>
      </w:r>
    </w:p>
    <w:p w:rsidR="000777F9" w:rsidRPr="00347182" w:rsidRDefault="000777F9" w:rsidP="000777F9">
      <w:pPr>
        <w:ind w:firstLine="720"/>
        <w:rPr>
          <w:rFonts w:ascii="Times New Roman" w:hAnsi="Times New Roman" w:cs="Times New Roman"/>
        </w:rPr>
      </w:pPr>
    </w:p>
    <w:p w:rsidR="00C048A7" w:rsidRPr="00347182" w:rsidRDefault="006A7F45" w:rsidP="000777F9">
      <w:pPr>
        <w:ind w:firstLine="720"/>
        <w:rPr>
          <w:rFonts w:ascii="Times New Roman" w:hAnsi="Times New Roman" w:cs="Times New Roman"/>
        </w:rPr>
      </w:pPr>
      <w:r w:rsidRPr="00347182">
        <w:rPr>
          <w:rFonts w:ascii="Times New Roman" w:hAnsi="Times New Roman" w:cs="Times New Roman"/>
        </w:rPr>
        <w:t>The study of</w:t>
      </w:r>
      <w:r w:rsidR="003B2839" w:rsidRPr="00347182">
        <w:rPr>
          <w:rFonts w:ascii="Times New Roman" w:hAnsi="Times New Roman" w:cs="Times New Roman"/>
        </w:rPr>
        <w:t xml:space="preserve"> two German émigrés to the United States, Leo Strauss and Hannah Arendt</w:t>
      </w:r>
      <w:r w:rsidR="00694368" w:rsidRPr="00347182">
        <w:rPr>
          <w:rFonts w:ascii="Times New Roman" w:hAnsi="Times New Roman" w:cs="Times New Roman"/>
        </w:rPr>
        <w:t>,</w:t>
      </w:r>
      <w:r w:rsidRPr="00347182">
        <w:rPr>
          <w:rFonts w:ascii="Times New Roman" w:hAnsi="Times New Roman" w:cs="Times New Roman"/>
        </w:rPr>
        <w:t xml:space="preserve"> helps address those questions</w:t>
      </w:r>
      <w:r w:rsidR="003B2839" w:rsidRPr="00347182">
        <w:rPr>
          <w:rFonts w:ascii="Times New Roman" w:hAnsi="Times New Roman" w:cs="Times New Roman"/>
        </w:rPr>
        <w:t>.</w:t>
      </w:r>
      <w:r w:rsidR="000777F9" w:rsidRPr="00347182">
        <w:rPr>
          <w:rFonts w:ascii="Times New Roman" w:hAnsi="Times New Roman" w:cs="Times New Roman"/>
        </w:rPr>
        <w:t xml:space="preserve"> </w:t>
      </w:r>
      <w:r w:rsidR="00DC0980" w:rsidRPr="00347182">
        <w:rPr>
          <w:rFonts w:ascii="Times New Roman" w:hAnsi="Times New Roman" w:cs="Times New Roman"/>
        </w:rPr>
        <w:t xml:space="preserve">To </w:t>
      </w:r>
      <w:r w:rsidRPr="00347182">
        <w:rPr>
          <w:rFonts w:ascii="Times New Roman" w:hAnsi="Times New Roman" w:cs="Times New Roman"/>
        </w:rPr>
        <w:t xml:space="preserve">counter intellectual errors and </w:t>
      </w:r>
      <w:r w:rsidR="000777F9" w:rsidRPr="00347182">
        <w:rPr>
          <w:rFonts w:ascii="Times New Roman" w:hAnsi="Times New Roman" w:cs="Times New Roman"/>
        </w:rPr>
        <w:t>grasp rightly the divide between East and West,</w:t>
      </w:r>
      <w:r w:rsidR="00DC0980" w:rsidRPr="00347182">
        <w:rPr>
          <w:rFonts w:ascii="Times New Roman" w:hAnsi="Times New Roman" w:cs="Times New Roman"/>
        </w:rPr>
        <w:t xml:space="preserve"> </w:t>
      </w:r>
      <w:r w:rsidR="00C048A7" w:rsidRPr="00347182">
        <w:rPr>
          <w:rFonts w:ascii="Times New Roman" w:hAnsi="Times New Roman" w:cs="Times New Roman"/>
        </w:rPr>
        <w:t>Hannah Arendt and Leo Strauss</w:t>
      </w:r>
      <w:r w:rsidR="00E253A2" w:rsidRPr="00347182">
        <w:rPr>
          <w:rFonts w:ascii="Times New Roman" w:hAnsi="Times New Roman" w:cs="Times New Roman"/>
        </w:rPr>
        <w:t xml:space="preserve"> buttress their call for a revival of political thought and political philosophy </w:t>
      </w:r>
      <w:r w:rsidR="006376C1" w:rsidRPr="00347182">
        <w:rPr>
          <w:rFonts w:ascii="Times New Roman" w:hAnsi="Times New Roman" w:cs="Times New Roman"/>
        </w:rPr>
        <w:t xml:space="preserve">through their critique of modernity, </w:t>
      </w:r>
      <w:r w:rsidR="00E253A2" w:rsidRPr="00347182">
        <w:rPr>
          <w:rFonts w:ascii="Times New Roman" w:hAnsi="Times New Roman" w:cs="Times New Roman"/>
        </w:rPr>
        <w:t>by a determination to address adequately the moral and political divide between East and West. Arendt escapes the equivocation between East and West in light of her reflections on historically identifiable totalitarian movements. Strauss escapes by recovering a political philosophy that is capable of identifying</w:t>
      </w:r>
      <w:r w:rsidR="006376C1" w:rsidRPr="00347182">
        <w:rPr>
          <w:rFonts w:ascii="Times New Roman" w:hAnsi="Times New Roman" w:cs="Times New Roman"/>
        </w:rPr>
        <w:t xml:space="preserve"> the social phenomena associated with</w:t>
      </w:r>
      <w:r w:rsidR="00E253A2" w:rsidRPr="00347182">
        <w:rPr>
          <w:rFonts w:ascii="Times New Roman" w:hAnsi="Times New Roman" w:cs="Times New Roman"/>
        </w:rPr>
        <w:t xml:space="preserve"> tyranny.</w:t>
      </w:r>
    </w:p>
    <w:p w:rsidR="00955DB2" w:rsidRPr="00347182" w:rsidRDefault="00955DB2" w:rsidP="00E11BF7">
      <w:pPr>
        <w:ind w:firstLine="720"/>
        <w:rPr>
          <w:rFonts w:ascii="Times New Roman" w:hAnsi="Times New Roman" w:cs="Times New Roman"/>
        </w:rPr>
      </w:pPr>
    </w:p>
    <w:p w:rsidR="00955DB2" w:rsidRPr="00347182" w:rsidRDefault="00955DB2" w:rsidP="00D63AE3">
      <w:pPr>
        <w:ind w:firstLine="720"/>
        <w:rPr>
          <w:rFonts w:ascii="Times New Roman" w:hAnsi="Times New Roman" w:cs="Times New Roman"/>
        </w:rPr>
      </w:pPr>
      <w:r w:rsidRPr="00347182">
        <w:rPr>
          <w:rFonts w:ascii="Times New Roman" w:hAnsi="Times New Roman" w:cs="Times New Roman"/>
        </w:rPr>
        <w:t>Public figures equivocating between western democracy and eastern communism did so for various reasons.</w:t>
      </w:r>
      <w:r w:rsidR="00D63AE3" w:rsidRPr="00347182">
        <w:rPr>
          <w:rFonts w:ascii="Times New Roman" w:hAnsi="Times New Roman" w:cs="Times New Roman"/>
        </w:rPr>
        <w:t xml:space="preserve"> </w:t>
      </w:r>
      <w:r w:rsidRPr="00347182">
        <w:rPr>
          <w:rFonts w:ascii="Times New Roman" w:hAnsi="Times New Roman" w:cs="Times New Roman"/>
        </w:rPr>
        <w:t>Strauss and Arendt are concerned with one particular</w:t>
      </w:r>
      <w:r w:rsidR="000777F9" w:rsidRPr="00347182">
        <w:rPr>
          <w:rFonts w:ascii="Times New Roman" w:hAnsi="Times New Roman" w:cs="Times New Roman"/>
        </w:rPr>
        <w:t xml:space="preserve"> strand of intellectual failure</w:t>
      </w:r>
      <w:r w:rsidR="00D34BF5" w:rsidRPr="00347182">
        <w:rPr>
          <w:rFonts w:ascii="Times New Roman" w:hAnsi="Times New Roman" w:cs="Times New Roman"/>
        </w:rPr>
        <w:t xml:space="preserve">. These are intellectuals who might be called </w:t>
      </w:r>
      <w:r w:rsidR="005B5055" w:rsidRPr="00347182">
        <w:rPr>
          <w:rFonts w:ascii="Times New Roman" w:hAnsi="Times New Roman" w:cs="Times New Roman"/>
        </w:rPr>
        <w:t>historico-philosophical</w:t>
      </w:r>
      <w:r w:rsidR="00D34BF5" w:rsidRPr="00347182">
        <w:rPr>
          <w:rFonts w:ascii="Times New Roman" w:hAnsi="Times New Roman" w:cs="Times New Roman"/>
        </w:rPr>
        <w:t xml:space="preserve"> pessimists. Their philosophical reflections on </w:t>
      </w:r>
      <w:r w:rsidR="005B5055" w:rsidRPr="00347182">
        <w:rPr>
          <w:rFonts w:ascii="Times New Roman" w:hAnsi="Times New Roman" w:cs="Times New Roman"/>
        </w:rPr>
        <w:t xml:space="preserve">the course of </w:t>
      </w:r>
      <w:r w:rsidR="00D34BF5" w:rsidRPr="00347182">
        <w:rPr>
          <w:rFonts w:ascii="Times New Roman" w:hAnsi="Times New Roman" w:cs="Times New Roman"/>
        </w:rPr>
        <w:t>modern</w:t>
      </w:r>
      <w:r w:rsidR="005B5055" w:rsidRPr="00347182">
        <w:rPr>
          <w:rFonts w:ascii="Times New Roman" w:hAnsi="Times New Roman" w:cs="Times New Roman"/>
        </w:rPr>
        <w:t xml:space="preserve"> political and intellectual</w:t>
      </w:r>
      <w:r w:rsidR="00D34BF5" w:rsidRPr="00347182">
        <w:rPr>
          <w:rFonts w:ascii="Times New Roman" w:hAnsi="Times New Roman" w:cs="Times New Roman"/>
        </w:rPr>
        <w:t xml:space="preserve"> history leave them deeply unhappy about the whole modern human situation, so th</w:t>
      </w:r>
      <w:r w:rsidR="005B5055" w:rsidRPr="00347182">
        <w:rPr>
          <w:rFonts w:ascii="Times New Roman" w:hAnsi="Times New Roman" w:cs="Times New Roman"/>
        </w:rPr>
        <w:t>at they view East and West as</w:t>
      </w:r>
      <w:r w:rsidR="00DC66ED" w:rsidRPr="00347182">
        <w:rPr>
          <w:rFonts w:ascii="Times New Roman" w:hAnsi="Times New Roman" w:cs="Times New Roman"/>
        </w:rPr>
        <w:t xml:space="preserve"> each</w:t>
      </w:r>
      <w:r w:rsidR="00D34BF5" w:rsidRPr="00347182">
        <w:rPr>
          <w:rFonts w:ascii="Times New Roman" w:hAnsi="Times New Roman" w:cs="Times New Roman"/>
        </w:rPr>
        <w:t xml:space="preserve"> exemplifying th</w:t>
      </w:r>
      <w:r w:rsidR="00DC66ED" w:rsidRPr="00347182">
        <w:rPr>
          <w:rFonts w:ascii="Times New Roman" w:hAnsi="Times New Roman" w:cs="Times New Roman"/>
        </w:rPr>
        <w:t>e same</w:t>
      </w:r>
      <w:r w:rsidR="005B5055" w:rsidRPr="00347182">
        <w:rPr>
          <w:rFonts w:ascii="Times New Roman" w:hAnsi="Times New Roman" w:cs="Times New Roman"/>
        </w:rPr>
        <w:t xml:space="preserve"> unhappy situation. For Arendt and Strauss, the figure who expresses this viewpoint most </w:t>
      </w:r>
      <w:r w:rsidR="008975D4" w:rsidRPr="00347182">
        <w:rPr>
          <w:rFonts w:ascii="Times New Roman" w:hAnsi="Times New Roman" w:cs="Times New Roman"/>
        </w:rPr>
        <w:t>strongly</w:t>
      </w:r>
      <w:r w:rsidR="005B5055" w:rsidRPr="00347182">
        <w:rPr>
          <w:rFonts w:ascii="Times New Roman" w:hAnsi="Times New Roman" w:cs="Times New Roman"/>
        </w:rPr>
        <w:t xml:space="preserve"> is their former teacher, Martin Heidegger.</w:t>
      </w:r>
    </w:p>
    <w:p w:rsidR="005B5055" w:rsidRPr="00347182" w:rsidRDefault="005B5055" w:rsidP="00D34BF5">
      <w:pPr>
        <w:ind w:firstLine="720"/>
        <w:rPr>
          <w:rFonts w:ascii="Times New Roman" w:hAnsi="Times New Roman" w:cs="Times New Roman"/>
        </w:rPr>
      </w:pPr>
    </w:p>
    <w:p w:rsidR="005015C5" w:rsidRPr="00347182" w:rsidRDefault="005015C5" w:rsidP="005015C5">
      <w:pPr>
        <w:rPr>
          <w:rFonts w:ascii="Times New Roman" w:hAnsi="Times New Roman" w:cs="Times New Roman"/>
          <w:b/>
        </w:rPr>
      </w:pPr>
      <w:r w:rsidRPr="00347182">
        <w:rPr>
          <w:rFonts w:ascii="Times New Roman" w:hAnsi="Times New Roman" w:cs="Times New Roman"/>
          <w:b/>
        </w:rPr>
        <w:t>Heidegger and the Crisis of Modernity</w:t>
      </w:r>
    </w:p>
    <w:p w:rsidR="005015C5" w:rsidRPr="00347182" w:rsidRDefault="005015C5" w:rsidP="00783C5E">
      <w:pPr>
        <w:ind w:firstLine="720"/>
        <w:rPr>
          <w:rFonts w:ascii="Times New Roman" w:hAnsi="Times New Roman" w:cs="Times New Roman"/>
        </w:rPr>
      </w:pPr>
    </w:p>
    <w:p w:rsidR="003E4999" w:rsidRPr="00347182" w:rsidRDefault="00783C5E" w:rsidP="00D63AE3">
      <w:pPr>
        <w:ind w:firstLine="720"/>
        <w:rPr>
          <w:rFonts w:ascii="Times New Roman" w:hAnsi="Times New Roman" w:cs="Times New Roman"/>
        </w:rPr>
      </w:pPr>
      <w:r w:rsidRPr="00347182">
        <w:rPr>
          <w:rFonts w:ascii="Times New Roman" w:hAnsi="Times New Roman" w:cs="Times New Roman"/>
        </w:rPr>
        <w:t xml:space="preserve">A recurring concern in the thought of </w:t>
      </w:r>
      <w:r w:rsidR="005B5055" w:rsidRPr="00347182">
        <w:rPr>
          <w:rFonts w:ascii="Times New Roman" w:hAnsi="Times New Roman" w:cs="Times New Roman"/>
        </w:rPr>
        <w:t xml:space="preserve">Martin Heidegger </w:t>
      </w:r>
      <w:r w:rsidRPr="00347182">
        <w:rPr>
          <w:rFonts w:ascii="Times New Roman" w:hAnsi="Times New Roman" w:cs="Times New Roman"/>
        </w:rPr>
        <w:t xml:space="preserve">is nihilism, which he thinks </w:t>
      </w:r>
      <w:r w:rsidR="00EC1FEB" w:rsidRPr="00347182">
        <w:rPr>
          <w:rFonts w:ascii="Times New Roman" w:hAnsi="Times New Roman" w:cs="Times New Roman"/>
        </w:rPr>
        <w:t>defines</w:t>
      </w:r>
      <w:r w:rsidR="00DC66ED" w:rsidRPr="00347182">
        <w:rPr>
          <w:rFonts w:ascii="Times New Roman" w:hAnsi="Times New Roman" w:cs="Times New Roman"/>
        </w:rPr>
        <w:t xml:space="preserve"> the crisis of</w:t>
      </w:r>
      <w:r w:rsidR="00EC1FEB" w:rsidRPr="00347182">
        <w:rPr>
          <w:rFonts w:ascii="Times New Roman" w:hAnsi="Times New Roman" w:cs="Times New Roman"/>
        </w:rPr>
        <w:t xml:space="preserve"> the modern age</w:t>
      </w:r>
      <w:r w:rsidRPr="00347182">
        <w:rPr>
          <w:rFonts w:ascii="Times New Roman" w:hAnsi="Times New Roman" w:cs="Times New Roman"/>
        </w:rPr>
        <w:t>.</w:t>
      </w:r>
      <w:r w:rsidR="00F46B3C" w:rsidRPr="00347182">
        <w:rPr>
          <w:rStyle w:val="EndnoteReference"/>
          <w:rFonts w:ascii="Times New Roman" w:hAnsi="Times New Roman" w:cs="Times New Roman"/>
        </w:rPr>
        <w:endnoteReference w:id="2"/>
      </w:r>
      <w:r w:rsidRPr="00347182">
        <w:rPr>
          <w:rFonts w:ascii="Times New Roman" w:hAnsi="Times New Roman" w:cs="Times New Roman"/>
        </w:rPr>
        <w:t xml:space="preserve"> </w:t>
      </w:r>
      <w:r w:rsidR="00EC1FEB" w:rsidRPr="00347182">
        <w:rPr>
          <w:rFonts w:ascii="Times New Roman" w:hAnsi="Times New Roman" w:cs="Times New Roman"/>
        </w:rPr>
        <w:t xml:space="preserve">Agreeing with </w:t>
      </w:r>
      <w:r w:rsidRPr="00347182">
        <w:rPr>
          <w:rFonts w:ascii="Times New Roman" w:hAnsi="Times New Roman" w:cs="Times New Roman"/>
        </w:rPr>
        <w:t xml:space="preserve">Nietzsche’s proclamation of the death of God </w:t>
      </w:r>
      <w:r w:rsidR="00EC1FEB" w:rsidRPr="00347182">
        <w:rPr>
          <w:rFonts w:ascii="Times New Roman" w:hAnsi="Times New Roman" w:cs="Times New Roman"/>
        </w:rPr>
        <w:t>as the defining event for moder</w:t>
      </w:r>
      <w:r w:rsidR="002A45CA" w:rsidRPr="00347182">
        <w:rPr>
          <w:rFonts w:ascii="Times New Roman" w:hAnsi="Times New Roman" w:cs="Times New Roman"/>
        </w:rPr>
        <w:t>nity, Heidegger takes it to indicate radical historicism:</w:t>
      </w:r>
      <w:r w:rsidRPr="00347182">
        <w:rPr>
          <w:rFonts w:ascii="Times New Roman" w:hAnsi="Times New Roman" w:cs="Times New Roman"/>
        </w:rPr>
        <w:t xml:space="preserve"> that there is no eternal</w:t>
      </w:r>
      <w:r w:rsidR="00D65206" w:rsidRPr="00347182">
        <w:rPr>
          <w:rFonts w:ascii="Times New Roman" w:hAnsi="Times New Roman" w:cs="Times New Roman"/>
        </w:rPr>
        <w:t>ly</w:t>
      </w:r>
      <w:r w:rsidRPr="00347182">
        <w:rPr>
          <w:rFonts w:ascii="Times New Roman" w:hAnsi="Times New Roman" w:cs="Times New Roman"/>
        </w:rPr>
        <w:t xml:space="preserve"> </w:t>
      </w:r>
      <w:r w:rsidR="00D65206" w:rsidRPr="00347182">
        <w:rPr>
          <w:rFonts w:ascii="Times New Roman" w:hAnsi="Times New Roman" w:cs="Times New Roman"/>
        </w:rPr>
        <w:t>true</w:t>
      </w:r>
      <w:r w:rsidRPr="00347182">
        <w:rPr>
          <w:rFonts w:ascii="Times New Roman" w:hAnsi="Times New Roman" w:cs="Times New Roman"/>
        </w:rPr>
        <w:t xml:space="preserve"> foundation for justice or</w:t>
      </w:r>
      <w:r w:rsidR="002A45CA" w:rsidRPr="00347182">
        <w:rPr>
          <w:rFonts w:ascii="Times New Roman" w:hAnsi="Times New Roman" w:cs="Times New Roman"/>
        </w:rPr>
        <w:t xml:space="preserve"> morality. The disquieting possibility from radical historicism is that all moral standards</w:t>
      </w:r>
      <w:r w:rsidRPr="00347182">
        <w:rPr>
          <w:rFonts w:ascii="Times New Roman" w:hAnsi="Times New Roman" w:cs="Times New Roman"/>
        </w:rPr>
        <w:t xml:space="preserve"> are </w:t>
      </w:r>
      <w:r w:rsidR="002A45CA" w:rsidRPr="00347182">
        <w:rPr>
          <w:rFonts w:ascii="Times New Roman" w:hAnsi="Times New Roman" w:cs="Times New Roman"/>
        </w:rPr>
        <w:t xml:space="preserve">historically relative. If they are impossible to justify because they are only correct for a particular historical moment, nihilism reigns. </w:t>
      </w:r>
      <w:r w:rsidRPr="00347182">
        <w:rPr>
          <w:rFonts w:ascii="Times New Roman" w:hAnsi="Times New Roman" w:cs="Times New Roman"/>
        </w:rPr>
        <w:t>In this atmosphere, a form of the will to power, scientific and technological thinking, attempts to subdue nature and subjugate all mankind to the tech</w:t>
      </w:r>
      <w:r w:rsidR="00DC66ED" w:rsidRPr="00347182">
        <w:rPr>
          <w:rFonts w:ascii="Times New Roman" w:hAnsi="Times New Roman" w:cs="Times New Roman"/>
        </w:rPr>
        <w:t>nological way of thinking. Through</w:t>
      </w:r>
      <w:r w:rsidRPr="00347182">
        <w:rPr>
          <w:rFonts w:ascii="Times New Roman" w:hAnsi="Times New Roman" w:cs="Times New Roman"/>
        </w:rPr>
        <w:t xml:space="preserve"> Heidegger’s </w:t>
      </w:r>
      <w:r w:rsidR="00DC66ED" w:rsidRPr="00347182">
        <w:rPr>
          <w:rFonts w:ascii="Times New Roman" w:hAnsi="Times New Roman" w:cs="Times New Roman"/>
        </w:rPr>
        <w:t>critique</w:t>
      </w:r>
      <w:r w:rsidRPr="00347182">
        <w:rPr>
          <w:rFonts w:ascii="Times New Roman" w:hAnsi="Times New Roman" w:cs="Times New Roman"/>
        </w:rPr>
        <w:t xml:space="preserve"> of modernity, this technological will to power dominates because of a theoretical, intellectual failure: the forgetting of the question of the meaning of Being. With the misconception of Being going all the way back to Plato, the story of Western civilisation is the de</w:t>
      </w:r>
      <w:r w:rsidR="00EC1FEB" w:rsidRPr="00347182">
        <w:rPr>
          <w:rFonts w:ascii="Times New Roman" w:hAnsi="Times New Roman" w:cs="Times New Roman"/>
        </w:rPr>
        <w:t>scent</w:t>
      </w:r>
      <w:r w:rsidRPr="00347182">
        <w:rPr>
          <w:rFonts w:ascii="Times New Roman" w:hAnsi="Times New Roman" w:cs="Times New Roman"/>
        </w:rPr>
        <w:t xml:space="preserve"> into nihilism. </w:t>
      </w:r>
      <w:r w:rsidR="006A7F45" w:rsidRPr="00347182">
        <w:rPr>
          <w:rFonts w:ascii="Times New Roman" w:hAnsi="Times New Roman" w:cs="Times New Roman"/>
        </w:rPr>
        <w:t>This nihilism defines</w:t>
      </w:r>
      <w:r w:rsidR="003E4999" w:rsidRPr="00347182">
        <w:rPr>
          <w:rFonts w:ascii="Times New Roman" w:hAnsi="Times New Roman" w:cs="Times New Roman"/>
        </w:rPr>
        <w:t xml:space="preserve"> both liberal de</w:t>
      </w:r>
      <w:r w:rsidR="00DC66ED" w:rsidRPr="00347182">
        <w:rPr>
          <w:rFonts w:ascii="Times New Roman" w:hAnsi="Times New Roman" w:cs="Times New Roman"/>
        </w:rPr>
        <w:t>mocracies like America and communist regimes like Russia:</w:t>
      </w:r>
      <w:r w:rsidR="00D63AE3" w:rsidRPr="00347182">
        <w:rPr>
          <w:rFonts w:ascii="Times New Roman" w:hAnsi="Times New Roman" w:cs="Times New Roman"/>
        </w:rPr>
        <w:t xml:space="preserve"> “f</w:t>
      </w:r>
      <w:r w:rsidR="00DC66ED" w:rsidRPr="00347182">
        <w:rPr>
          <w:rFonts w:ascii="Times New Roman" w:hAnsi="Times New Roman" w:cs="Times New Roman"/>
        </w:rPr>
        <w:t>rom a metaphysical point of view, Russia and America are the same, with the same dreary technological frenzy and the same unrestricted organization of the average man.</w:t>
      </w:r>
      <w:r w:rsidR="00D63AE3" w:rsidRPr="00347182">
        <w:rPr>
          <w:rFonts w:ascii="Times New Roman" w:hAnsi="Times New Roman" w:cs="Times New Roman"/>
        </w:rPr>
        <w:t>”</w:t>
      </w:r>
      <w:r w:rsidR="00DC66ED" w:rsidRPr="00347182">
        <w:rPr>
          <w:rStyle w:val="EndnoteReference"/>
          <w:rFonts w:ascii="Times New Roman" w:hAnsi="Times New Roman" w:cs="Times New Roman"/>
        </w:rPr>
        <w:endnoteReference w:id="3"/>
      </w:r>
    </w:p>
    <w:p w:rsidR="00783C5E" w:rsidRPr="00347182" w:rsidRDefault="00783C5E" w:rsidP="00783C5E">
      <w:pPr>
        <w:ind w:firstLine="720"/>
        <w:rPr>
          <w:rFonts w:ascii="Times New Roman" w:hAnsi="Times New Roman" w:cs="Times New Roman"/>
        </w:rPr>
      </w:pPr>
    </w:p>
    <w:p w:rsidR="005B5055" w:rsidRPr="00347182" w:rsidRDefault="00783C5E" w:rsidP="00EC1FEB">
      <w:pPr>
        <w:ind w:firstLine="720"/>
        <w:rPr>
          <w:rFonts w:ascii="Times New Roman" w:hAnsi="Times New Roman" w:cs="Times New Roman"/>
        </w:rPr>
      </w:pPr>
      <w:r w:rsidRPr="00347182">
        <w:rPr>
          <w:rFonts w:ascii="Times New Roman" w:hAnsi="Times New Roman" w:cs="Times New Roman"/>
        </w:rPr>
        <w:t xml:space="preserve">Heidegger’s </w:t>
      </w:r>
      <w:r w:rsidR="00EC1FEB" w:rsidRPr="00347182">
        <w:rPr>
          <w:rFonts w:ascii="Times New Roman" w:hAnsi="Times New Roman" w:cs="Times New Roman"/>
        </w:rPr>
        <w:t>conclusio</w:t>
      </w:r>
      <w:r w:rsidR="00D63AE3" w:rsidRPr="00347182">
        <w:rPr>
          <w:rFonts w:ascii="Times New Roman" w:hAnsi="Times New Roman" w:cs="Times New Roman"/>
        </w:rPr>
        <w:t>ns about</w:t>
      </w:r>
      <w:r w:rsidRPr="00347182">
        <w:rPr>
          <w:rFonts w:ascii="Times New Roman" w:hAnsi="Times New Roman" w:cs="Times New Roman"/>
        </w:rPr>
        <w:t xml:space="preserve"> contemporary Western civilisation led him to look for political alternatives</w:t>
      </w:r>
      <w:r w:rsidR="0087001F" w:rsidRPr="00347182">
        <w:rPr>
          <w:rFonts w:ascii="Times New Roman" w:hAnsi="Times New Roman" w:cs="Times New Roman"/>
        </w:rPr>
        <w:t xml:space="preserve"> to</w:t>
      </w:r>
      <w:r w:rsidR="00DC66ED" w:rsidRPr="00347182">
        <w:rPr>
          <w:rFonts w:ascii="Times New Roman" w:hAnsi="Times New Roman" w:cs="Times New Roman"/>
        </w:rPr>
        <w:t xml:space="preserve"> liberal democracy and communism</w:t>
      </w:r>
      <w:r w:rsidR="006A7F45" w:rsidRPr="00347182">
        <w:rPr>
          <w:rFonts w:ascii="Times New Roman" w:hAnsi="Times New Roman" w:cs="Times New Roman"/>
        </w:rPr>
        <w:t xml:space="preserve"> providing an escape from</w:t>
      </w:r>
      <w:r w:rsidRPr="00347182">
        <w:rPr>
          <w:rFonts w:ascii="Times New Roman" w:hAnsi="Times New Roman" w:cs="Times New Roman"/>
        </w:rPr>
        <w:t xml:space="preserve"> nihilism. So it was that in 1933, he joined the Nazi party. As rector of the University of Freiburg, Heidegger expressed his hopes for a political transformation of Ge</w:t>
      </w:r>
      <w:r w:rsidR="00EC1FEB" w:rsidRPr="00347182">
        <w:rPr>
          <w:rFonts w:ascii="Times New Roman" w:hAnsi="Times New Roman" w:cs="Times New Roman"/>
        </w:rPr>
        <w:t xml:space="preserve">rmany and the German university in cooperation with the Nazi party. Although he rapidly came to see Nazism as </w:t>
      </w:r>
      <w:r w:rsidR="0087001F" w:rsidRPr="00347182">
        <w:rPr>
          <w:rFonts w:ascii="Times New Roman" w:hAnsi="Times New Roman" w:cs="Times New Roman"/>
        </w:rPr>
        <w:t>a similar expression of</w:t>
      </w:r>
      <w:r w:rsidR="00EC1FEB" w:rsidRPr="00347182">
        <w:rPr>
          <w:rFonts w:ascii="Times New Roman" w:hAnsi="Times New Roman" w:cs="Times New Roman"/>
        </w:rPr>
        <w:t xml:space="preserve"> nihilism, he neve</w:t>
      </w:r>
      <w:r w:rsidR="00DC66ED" w:rsidRPr="00347182">
        <w:rPr>
          <w:rFonts w:ascii="Times New Roman" w:hAnsi="Times New Roman" w:cs="Times New Roman"/>
        </w:rPr>
        <w:t>r repudiated his comments on Nazism’s</w:t>
      </w:r>
      <w:r w:rsidR="00EC1FEB" w:rsidRPr="00347182">
        <w:rPr>
          <w:rFonts w:ascii="Times New Roman" w:hAnsi="Times New Roman" w:cs="Times New Roman"/>
        </w:rPr>
        <w:t xml:space="preserve"> positive character. Following the Second World War,</w:t>
      </w:r>
      <w:r w:rsidRPr="00347182">
        <w:rPr>
          <w:rFonts w:ascii="Times New Roman" w:hAnsi="Times New Roman" w:cs="Times New Roman"/>
        </w:rPr>
        <w:t xml:space="preserve"> </w:t>
      </w:r>
      <w:r w:rsidR="00EC1FEB" w:rsidRPr="00347182">
        <w:rPr>
          <w:rFonts w:ascii="Times New Roman" w:hAnsi="Times New Roman" w:cs="Times New Roman"/>
        </w:rPr>
        <w:t xml:space="preserve">in his sparse political remarks, </w:t>
      </w:r>
      <w:r w:rsidRPr="00347182">
        <w:rPr>
          <w:rFonts w:ascii="Times New Roman" w:hAnsi="Times New Roman" w:cs="Times New Roman"/>
        </w:rPr>
        <w:t xml:space="preserve">Heidegger </w:t>
      </w:r>
      <w:r w:rsidR="00DC66ED" w:rsidRPr="00347182">
        <w:rPr>
          <w:rFonts w:ascii="Times New Roman" w:hAnsi="Times New Roman" w:cs="Times New Roman"/>
        </w:rPr>
        <w:t>continued to view</w:t>
      </w:r>
      <w:r w:rsidR="005B5055" w:rsidRPr="00347182">
        <w:rPr>
          <w:rFonts w:ascii="Times New Roman" w:hAnsi="Times New Roman" w:cs="Times New Roman"/>
        </w:rPr>
        <w:t xml:space="preserve"> </w:t>
      </w:r>
      <w:r w:rsidRPr="00347182">
        <w:rPr>
          <w:rFonts w:ascii="Times New Roman" w:hAnsi="Times New Roman" w:cs="Times New Roman"/>
        </w:rPr>
        <w:t>Communism and liberal democracy</w:t>
      </w:r>
      <w:r w:rsidR="00EC1FEB" w:rsidRPr="00347182">
        <w:rPr>
          <w:rFonts w:ascii="Times New Roman" w:hAnsi="Times New Roman" w:cs="Times New Roman"/>
        </w:rPr>
        <w:t xml:space="preserve"> as equally nihilistic,</w:t>
      </w:r>
      <w:r w:rsidR="00DC66ED" w:rsidRPr="00347182">
        <w:rPr>
          <w:rFonts w:ascii="Times New Roman" w:hAnsi="Times New Roman" w:cs="Times New Roman"/>
        </w:rPr>
        <w:t xml:space="preserve"> as two forms of the same </w:t>
      </w:r>
      <w:r w:rsidR="00B15B8E" w:rsidRPr="00347182">
        <w:rPr>
          <w:rFonts w:ascii="Times New Roman" w:hAnsi="Times New Roman" w:cs="Times New Roman"/>
        </w:rPr>
        <w:t>philosophical crisis</w:t>
      </w:r>
      <w:r w:rsidR="00DC66ED" w:rsidRPr="00347182">
        <w:rPr>
          <w:rFonts w:ascii="Times New Roman" w:hAnsi="Times New Roman" w:cs="Times New Roman"/>
        </w:rPr>
        <w:t>,</w:t>
      </w:r>
      <w:r w:rsidR="00EC1FEB" w:rsidRPr="00347182">
        <w:rPr>
          <w:rFonts w:ascii="Times New Roman" w:hAnsi="Times New Roman" w:cs="Times New Roman"/>
        </w:rPr>
        <w:t xml:space="preserve"> and concentrated his energies</w:t>
      </w:r>
      <w:r w:rsidR="00672338" w:rsidRPr="00347182">
        <w:rPr>
          <w:rFonts w:ascii="Times New Roman" w:hAnsi="Times New Roman" w:cs="Times New Roman"/>
        </w:rPr>
        <w:t xml:space="preserve"> away from political reflections to</w:t>
      </w:r>
      <w:r w:rsidR="00EC1FEB" w:rsidRPr="00347182">
        <w:rPr>
          <w:rFonts w:ascii="Times New Roman" w:hAnsi="Times New Roman" w:cs="Times New Roman"/>
        </w:rPr>
        <w:t xml:space="preserve"> theoretical philosophy.</w:t>
      </w:r>
      <w:r w:rsidR="00DD7009" w:rsidRPr="00347182">
        <w:rPr>
          <w:rStyle w:val="EndnoteReference"/>
          <w:rFonts w:ascii="Times New Roman" w:hAnsi="Times New Roman" w:cs="Times New Roman"/>
        </w:rPr>
        <w:endnoteReference w:id="4"/>
      </w:r>
    </w:p>
    <w:p w:rsidR="00B15B8E" w:rsidRPr="00347182" w:rsidRDefault="00B15B8E" w:rsidP="00EC1FEB">
      <w:pPr>
        <w:ind w:firstLine="720"/>
        <w:rPr>
          <w:rFonts w:ascii="Times New Roman" w:hAnsi="Times New Roman" w:cs="Times New Roman"/>
        </w:rPr>
      </w:pPr>
    </w:p>
    <w:p w:rsidR="00B15B8E" w:rsidRPr="00347182" w:rsidRDefault="00B15B8E" w:rsidP="00EC1FEB">
      <w:pPr>
        <w:ind w:firstLine="720"/>
        <w:rPr>
          <w:rFonts w:ascii="Times New Roman" w:hAnsi="Times New Roman" w:cs="Times New Roman"/>
        </w:rPr>
      </w:pPr>
      <w:r w:rsidRPr="00347182">
        <w:rPr>
          <w:rFonts w:ascii="Times New Roman" w:hAnsi="Times New Roman" w:cs="Times New Roman"/>
        </w:rPr>
        <w:t>Responses to Martin Heidegger</w:t>
      </w:r>
      <w:r w:rsidR="00672338" w:rsidRPr="00347182">
        <w:rPr>
          <w:rFonts w:ascii="Times New Roman" w:hAnsi="Times New Roman" w:cs="Times New Roman"/>
        </w:rPr>
        <w:t>’s theoretical philosophy</w:t>
      </w:r>
      <w:r w:rsidRPr="00347182">
        <w:rPr>
          <w:rFonts w:ascii="Times New Roman" w:hAnsi="Times New Roman" w:cs="Times New Roman"/>
        </w:rPr>
        <w:t xml:space="preserve"> varied </w:t>
      </w:r>
      <w:r w:rsidR="00672338" w:rsidRPr="00347182">
        <w:rPr>
          <w:rFonts w:ascii="Times New Roman" w:hAnsi="Times New Roman" w:cs="Times New Roman"/>
        </w:rPr>
        <w:t xml:space="preserve">immensely, as well as responses to his political Nazi sympathies. Some tried to write off Heidegger’s politics as a further example of a philosopher making bad political decisions, </w:t>
      </w:r>
      <w:r w:rsidR="005B7194" w:rsidRPr="00347182">
        <w:rPr>
          <w:rFonts w:ascii="Times New Roman" w:hAnsi="Times New Roman" w:cs="Times New Roman"/>
        </w:rPr>
        <w:t>and</w:t>
      </w:r>
      <w:r w:rsidR="00672338" w:rsidRPr="00347182">
        <w:rPr>
          <w:rFonts w:ascii="Times New Roman" w:hAnsi="Times New Roman" w:cs="Times New Roman"/>
        </w:rPr>
        <w:t xml:space="preserve"> prefe</w:t>
      </w:r>
      <w:r w:rsidR="005B7194" w:rsidRPr="00347182">
        <w:rPr>
          <w:rFonts w:ascii="Times New Roman" w:hAnsi="Times New Roman" w:cs="Times New Roman"/>
        </w:rPr>
        <w:t>rred to focus attention on his un-</w:t>
      </w:r>
      <w:r w:rsidR="00672338" w:rsidRPr="00347182">
        <w:rPr>
          <w:rFonts w:ascii="Times New Roman" w:hAnsi="Times New Roman" w:cs="Times New Roman"/>
        </w:rPr>
        <w:t xml:space="preserve">political theoretical philosophy. But for Arendt </w:t>
      </w:r>
      <w:r w:rsidR="005B7194" w:rsidRPr="00347182">
        <w:rPr>
          <w:rFonts w:ascii="Times New Roman" w:hAnsi="Times New Roman" w:cs="Times New Roman"/>
        </w:rPr>
        <w:t>and Strauss, Heidegger’s theoretical philosophy</w:t>
      </w:r>
      <w:r w:rsidR="00672338" w:rsidRPr="00347182">
        <w:rPr>
          <w:rFonts w:ascii="Times New Roman" w:hAnsi="Times New Roman" w:cs="Times New Roman"/>
        </w:rPr>
        <w:t xml:space="preserve"> was</w:t>
      </w:r>
      <w:r w:rsidR="005B7194" w:rsidRPr="00347182">
        <w:rPr>
          <w:rFonts w:ascii="Times New Roman" w:hAnsi="Times New Roman" w:cs="Times New Roman"/>
        </w:rPr>
        <w:t xml:space="preserve"> related to and </w:t>
      </w:r>
      <w:r w:rsidR="00672338" w:rsidRPr="00347182">
        <w:rPr>
          <w:rFonts w:ascii="Times New Roman" w:hAnsi="Times New Roman" w:cs="Times New Roman"/>
        </w:rPr>
        <w:t xml:space="preserve">culpable </w:t>
      </w:r>
      <w:r w:rsidR="005B7194" w:rsidRPr="00347182">
        <w:rPr>
          <w:rFonts w:ascii="Times New Roman" w:hAnsi="Times New Roman" w:cs="Times New Roman"/>
        </w:rPr>
        <w:t>for both ignoring politics and</w:t>
      </w:r>
      <w:r w:rsidR="00672338" w:rsidRPr="00347182">
        <w:rPr>
          <w:rFonts w:ascii="Times New Roman" w:hAnsi="Times New Roman" w:cs="Times New Roman"/>
        </w:rPr>
        <w:t xml:space="preserve"> making bad political decisions. Doing philosophy so divorced from </w:t>
      </w:r>
      <w:r w:rsidR="0080686F" w:rsidRPr="00347182">
        <w:rPr>
          <w:rFonts w:ascii="Times New Roman" w:hAnsi="Times New Roman" w:cs="Times New Roman"/>
        </w:rPr>
        <w:t>the study of politics</w:t>
      </w:r>
      <w:r w:rsidR="00672338" w:rsidRPr="00347182">
        <w:rPr>
          <w:rFonts w:ascii="Times New Roman" w:hAnsi="Times New Roman" w:cs="Times New Roman"/>
        </w:rPr>
        <w:t xml:space="preserve"> was the problem</w:t>
      </w:r>
      <w:r w:rsidR="00D54C0F" w:rsidRPr="00347182">
        <w:rPr>
          <w:rFonts w:ascii="Times New Roman" w:hAnsi="Times New Roman" w:cs="Times New Roman"/>
        </w:rPr>
        <w:t xml:space="preserve">. </w:t>
      </w:r>
      <w:r w:rsidR="00621055" w:rsidRPr="00347182">
        <w:rPr>
          <w:rFonts w:ascii="Times New Roman" w:hAnsi="Times New Roman" w:cs="Times New Roman"/>
        </w:rPr>
        <w:t>To</w:t>
      </w:r>
      <w:r w:rsidR="00D54C0F" w:rsidRPr="00347182">
        <w:rPr>
          <w:rFonts w:ascii="Times New Roman" w:hAnsi="Times New Roman" w:cs="Times New Roman"/>
        </w:rPr>
        <w:t xml:space="preserve"> outmanoeuvre Heidegger’s historico-philosophical pessimism, they would have to </w:t>
      </w:r>
      <w:r w:rsidR="009A147C" w:rsidRPr="00347182">
        <w:rPr>
          <w:rFonts w:ascii="Times New Roman" w:hAnsi="Times New Roman" w:cs="Times New Roman"/>
        </w:rPr>
        <w:t xml:space="preserve">engage </w:t>
      </w:r>
      <w:r w:rsidR="0080686F" w:rsidRPr="00347182">
        <w:rPr>
          <w:rFonts w:ascii="Times New Roman" w:hAnsi="Times New Roman" w:cs="Times New Roman"/>
        </w:rPr>
        <w:t>with Heidegger</w:t>
      </w:r>
      <w:r w:rsidR="00D54C0F" w:rsidRPr="00347182">
        <w:rPr>
          <w:rFonts w:ascii="Times New Roman" w:hAnsi="Times New Roman" w:cs="Times New Roman"/>
        </w:rPr>
        <w:t xml:space="preserve"> on his own</w:t>
      </w:r>
      <w:r w:rsidR="004D30B5" w:rsidRPr="00347182">
        <w:rPr>
          <w:rFonts w:ascii="Times New Roman" w:hAnsi="Times New Roman" w:cs="Times New Roman"/>
        </w:rPr>
        <w:t xml:space="preserve"> </w:t>
      </w:r>
      <w:r w:rsidR="004D1FF4" w:rsidRPr="00347182">
        <w:rPr>
          <w:rFonts w:ascii="Times New Roman" w:hAnsi="Times New Roman" w:cs="Times New Roman"/>
        </w:rPr>
        <w:t xml:space="preserve">comprehensive </w:t>
      </w:r>
      <w:r w:rsidR="00D54C0F" w:rsidRPr="00347182">
        <w:rPr>
          <w:rFonts w:ascii="Times New Roman" w:hAnsi="Times New Roman" w:cs="Times New Roman"/>
        </w:rPr>
        <w:t xml:space="preserve">terms, and provide a different account of modernity that revealed the perils of </w:t>
      </w:r>
      <w:r w:rsidR="006A7F45" w:rsidRPr="00347182">
        <w:rPr>
          <w:rFonts w:ascii="Times New Roman" w:hAnsi="Times New Roman" w:cs="Times New Roman"/>
        </w:rPr>
        <w:t>neglecting</w:t>
      </w:r>
      <w:r w:rsidR="00D54C0F" w:rsidRPr="00347182">
        <w:rPr>
          <w:rFonts w:ascii="Times New Roman" w:hAnsi="Times New Roman" w:cs="Times New Roman"/>
        </w:rPr>
        <w:t xml:space="preserve"> political philosophy.</w:t>
      </w:r>
    </w:p>
    <w:p w:rsidR="005B5055" w:rsidRPr="00347182" w:rsidRDefault="005B5055" w:rsidP="005B5055">
      <w:pPr>
        <w:rPr>
          <w:rFonts w:ascii="Times New Roman" w:hAnsi="Times New Roman" w:cs="Times New Roman"/>
        </w:rPr>
      </w:pPr>
    </w:p>
    <w:p w:rsidR="005B5055" w:rsidRPr="00347182" w:rsidRDefault="005B5055" w:rsidP="00EE7200">
      <w:pPr>
        <w:rPr>
          <w:rFonts w:ascii="Times New Roman" w:hAnsi="Times New Roman" w:cs="Times New Roman"/>
          <w:b/>
        </w:rPr>
      </w:pPr>
      <w:r w:rsidRPr="00347182">
        <w:rPr>
          <w:rFonts w:ascii="Times New Roman" w:hAnsi="Times New Roman" w:cs="Times New Roman"/>
          <w:b/>
        </w:rPr>
        <w:t>Recasting the Crisis of Modernity</w:t>
      </w:r>
    </w:p>
    <w:p w:rsidR="00694368" w:rsidRPr="00347182" w:rsidRDefault="00694368" w:rsidP="005B5055">
      <w:pPr>
        <w:rPr>
          <w:rFonts w:ascii="Times New Roman" w:hAnsi="Times New Roman" w:cs="Times New Roman"/>
        </w:rPr>
      </w:pPr>
    </w:p>
    <w:p w:rsidR="0080686F" w:rsidRPr="00347182" w:rsidRDefault="00694368" w:rsidP="00B15B8E">
      <w:pPr>
        <w:rPr>
          <w:rFonts w:ascii="Times New Roman" w:hAnsi="Times New Roman" w:cs="Times New Roman"/>
        </w:rPr>
      </w:pPr>
      <w:r w:rsidRPr="00347182">
        <w:rPr>
          <w:rFonts w:ascii="Times New Roman" w:hAnsi="Times New Roman" w:cs="Times New Roman"/>
        </w:rPr>
        <w:tab/>
      </w:r>
      <w:r w:rsidR="00621055" w:rsidRPr="00347182">
        <w:rPr>
          <w:rFonts w:ascii="Times New Roman" w:hAnsi="Times New Roman" w:cs="Times New Roman"/>
        </w:rPr>
        <w:t>Understanding</w:t>
      </w:r>
      <w:r w:rsidRPr="00347182">
        <w:rPr>
          <w:rFonts w:ascii="Times New Roman" w:hAnsi="Times New Roman" w:cs="Times New Roman"/>
        </w:rPr>
        <w:t xml:space="preserve"> the contemporary situation </w:t>
      </w:r>
      <w:r w:rsidR="00621055" w:rsidRPr="00347182">
        <w:rPr>
          <w:rFonts w:ascii="Times New Roman" w:hAnsi="Times New Roman" w:cs="Times New Roman"/>
        </w:rPr>
        <w:t>properly</w:t>
      </w:r>
      <w:r w:rsidRPr="00347182">
        <w:rPr>
          <w:rFonts w:ascii="Times New Roman" w:hAnsi="Times New Roman" w:cs="Times New Roman"/>
        </w:rPr>
        <w:t xml:space="preserve"> </w:t>
      </w:r>
      <w:r w:rsidR="00621055" w:rsidRPr="00347182">
        <w:rPr>
          <w:rFonts w:ascii="Times New Roman" w:hAnsi="Times New Roman" w:cs="Times New Roman"/>
        </w:rPr>
        <w:t>requires</w:t>
      </w:r>
      <w:r w:rsidRPr="00347182">
        <w:rPr>
          <w:rFonts w:ascii="Times New Roman" w:hAnsi="Times New Roman" w:cs="Times New Roman"/>
        </w:rPr>
        <w:t xml:space="preserve"> grasp</w:t>
      </w:r>
      <w:r w:rsidR="00621055" w:rsidRPr="00347182">
        <w:rPr>
          <w:rFonts w:ascii="Times New Roman" w:hAnsi="Times New Roman" w:cs="Times New Roman"/>
        </w:rPr>
        <w:t>ing</w:t>
      </w:r>
      <w:r w:rsidRPr="00347182">
        <w:rPr>
          <w:rFonts w:ascii="Times New Roman" w:hAnsi="Times New Roman" w:cs="Times New Roman"/>
        </w:rPr>
        <w:t xml:space="preserve"> what precisely have gone awry in modernity. Following Heidegger, Arendt and Strauss identify the crisis of modernity as in part an intellectual crisis,</w:t>
      </w:r>
      <w:r w:rsidR="003D4FDC" w:rsidRPr="00347182">
        <w:rPr>
          <w:rFonts w:ascii="Times New Roman" w:hAnsi="Times New Roman" w:cs="Times New Roman"/>
        </w:rPr>
        <w:t xml:space="preserve"> which is</w:t>
      </w:r>
      <w:r w:rsidRPr="00347182">
        <w:rPr>
          <w:rFonts w:ascii="Times New Roman" w:hAnsi="Times New Roman" w:cs="Times New Roman"/>
        </w:rPr>
        <w:t xml:space="preserve"> one driven by the development and decay of phi</w:t>
      </w:r>
      <w:r w:rsidR="0080686F" w:rsidRPr="00347182">
        <w:rPr>
          <w:rFonts w:ascii="Times New Roman" w:hAnsi="Times New Roman" w:cs="Times New Roman"/>
        </w:rPr>
        <w:t>losophical reflection. Each address</w:t>
      </w:r>
      <w:r w:rsidR="003D4FDC" w:rsidRPr="00347182">
        <w:rPr>
          <w:rFonts w:ascii="Times New Roman" w:hAnsi="Times New Roman" w:cs="Times New Roman"/>
        </w:rPr>
        <w:t>es</w:t>
      </w:r>
      <w:r w:rsidR="0080686F" w:rsidRPr="00347182">
        <w:rPr>
          <w:rFonts w:ascii="Times New Roman" w:hAnsi="Times New Roman" w:cs="Times New Roman"/>
        </w:rPr>
        <w:t xml:space="preserve"> a particular feature of </w:t>
      </w:r>
      <w:r w:rsidRPr="00347182">
        <w:rPr>
          <w:rFonts w:ascii="Times New Roman" w:hAnsi="Times New Roman" w:cs="Times New Roman"/>
        </w:rPr>
        <w:t>Heidegger’s</w:t>
      </w:r>
      <w:r w:rsidR="0080686F" w:rsidRPr="00347182">
        <w:rPr>
          <w:rFonts w:ascii="Times New Roman" w:hAnsi="Times New Roman" w:cs="Times New Roman"/>
        </w:rPr>
        <w:t xml:space="preserve"> philosophical stance</w:t>
      </w:r>
      <w:r w:rsidR="00D6532A" w:rsidRPr="00347182">
        <w:rPr>
          <w:rFonts w:ascii="Times New Roman" w:hAnsi="Times New Roman" w:cs="Times New Roman"/>
        </w:rPr>
        <w:t xml:space="preserve">. For Arendt, the concern is Heidegger as a metaphysician. </w:t>
      </w:r>
      <w:r w:rsidR="003D4FDC" w:rsidRPr="00347182">
        <w:rPr>
          <w:rFonts w:ascii="Times New Roman" w:hAnsi="Times New Roman" w:cs="Times New Roman"/>
        </w:rPr>
        <w:t>M</w:t>
      </w:r>
      <w:r w:rsidR="00D6532A" w:rsidRPr="00347182">
        <w:rPr>
          <w:rFonts w:ascii="Times New Roman" w:hAnsi="Times New Roman" w:cs="Times New Roman"/>
        </w:rPr>
        <w:t xml:space="preserve">etaphysics is the </w:t>
      </w:r>
      <w:r w:rsidR="003D4FDC" w:rsidRPr="00347182">
        <w:rPr>
          <w:rFonts w:ascii="Times New Roman" w:hAnsi="Times New Roman" w:cs="Times New Roman"/>
        </w:rPr>
        <w:t>study</w:t>
      </w:r>
      <w:r w:rsidR="00D6532A" w:rsidRPr="00347182">
        <w:rPr>
          <w:rFonts w:ascii="Times New Roman" w:hAnsi="Times New Roman" w:cs="Times New Roman"/>
        </w:rPr>
        <w:t xml:space="preserve"> of the question of Being, and is an expression of the </w:t>
      </w:r>
      <w:r w:rsidR="00D6532A" w:rsidRPr="00347182">
        <w:rPr>
          <w:rFonts w:ascii="Times New Roman" w:hAnsi="Times New Roman" w:cs="Times New Roman"/>
          <w:i/>
        </w:rPr>
        <w:t>vita comtempliva</w:t>
      </w:r>
      <w:r w:rsidR="0080686F" w:rsidRPr="00347182">
        <w:rPr>
          <w:rFonts w:ascii="Times New Roman" w:hAnsi="Times New Roman" w:cs="Times New Roman"/>
        </w:rPr>
        <w:t xml:space="preserve">, of a life </w:t>
      </w:r>
      <w:r w:rsidR="003D4FDC" w:rsidRPr="00347182">
        <w:rPr>
          <w:rFonts w:ascii="Times New Roman" w:hAnsi="Times New Roman" w:cs="Times New Roman"/>
        </w:rPr>
        <w:t xml:space="preserve">primarily spent </w:t>
      </w:r>
      <w:r w:rsidR="0080686F" w:rsidRPr="00347182">
        <w:rPr>
          <w:rFonts w:ascii="Times New Roman" w:hAnsi="Times New Roman" w:cs="Times New Roman"/>
        </w:rPr>
        <w:t>contemplating B</w:t>
      </w:r>
      <w:r w:rsidR="00D6532A" w:rsidRPr="00347182">
        <w:rPr>
          <w:rFonts w:ascii="Times New Roman" w:hAnsi="Times New Roman" w:cs="Times New Roman"/>
        </w:rPr>
        <w:t>eing.</w:t>
      </w:r>
      <w:r w:rsidR="0080686F" w:rsidRPr="00347182">
        <w:rPr>
          <w:rFonts w:ascii="Times New Roman" w:hAnsi="Times New Roman" w:cs="Times New Roman"/>
        </w:rPr>
        <w:t xml:space="preserve"> </w:t>
      </w:r>
      <w:r w:rsidR="003D4FDC" w:rsidRPr="00347182">
        <w:rPr>
          <w:rFonts w:ascii="Times New Roman" w:hAnsi="Times New Roman" w:cs="Times New Roman"/>
        </w:rPr>
        <w:t>It is in contradistinction to another form of human</w:t>
      </w:r>
      <w:r w:rsidR="0080686F" w:rsidRPr="00347182">
        <w:rPr>
          <w:rFonts w:ascii="Times New Roman" w:hAnsi="Times New Roman" w:cs="Times New Roman"/>
        </w:rPr>
        <w:t xml:space="preserve"> life</w:t>
      </w:r>
      <w:r w:rsidR="003D4FDC" w:rsidRPr="00347182">
        <w:rPr>
          <w:rFonts w:ascii="Times New Roman" w:hAnsi="Times New Roman" w:cs="Times New Roman"/>
        </w:rPr>
        <w:t>,</w:t>
      </w:r>
      <w:r w:rsidR="0080686F" w:rsidRPr="00347182">
        <w:rPr>
          <w:rFonts w:ascii="Times New Roman" w:hAnsi="Times New Roman" w:cs="Times New Roman"/>
        </w:rPr>
        <w:t xml:space="preserve"> as it is engaged in doing something</w:t>
      </w:r>
      <w:r w:rsidR="003D4FDC" w:rsidRPr="00347182">
        <w:rPr>
          <w:rFonts w:ascii="Times New Roman" w:hAnsi="Times New Roman" w:cs="Times New Roman"/>
        </w:rPr>
        <w:t>:</w:t>
      </w:r>
      <w:r w:rsidR="0080686F" w:rsidRPr="00347182">
        <w:rPr>
          <w:rStyle w:val="EndnoteReference"/>
          <w:rFonts w:ascii="Times New Roman" w:hAnsi="Times New Roman" w:cs="Times New Roman"/>
        </w:rPr>
        <w:endnoteReference w:id="5"/>
      </w:r>
      <w:r w:rsidR="0080686F" w:rsidRPr="00347182">
        <w:rPr>
          <w:rFonts w:ascii="Times New Roman" w:hAnsi="Times New Roman" w:cs="Times New Roman"/>
        </w:rPr>
        <w:t xml:space="preserve"> with objects, with other human beings, </w:t>
      </w:r>
      <w:r w:rsidR="003D4FDC" w:rsidRPr="00347182">
        <w:rPr>
          <w:rFonts w:ascii="Times New Roman" w:hAnsi="Times New Roman" w:cs="Times New Roman"/>
        </w:rPr>
        <w:t xml:space="preserve">and </w:t>
      </w:r>
      <w:r w:rsidR="0080686F" w:rsidRPr="00347182">
        <w:rPr>
          <w:rFonts w:ascii="Times New Roman" w:hAnsi="Times New Roman" w:cs="Times New Roman"/>
        </w:rPr>
        <w:t>with the world.</w:t>
      </w:r>
      <w:r w:rsidR="003D4FDC" w:rsidRPr="00347182">
        <w:rPr>
          <w:rFonts w:ascii="Times New Roman" w:hAnsi="Times New Roman" w:cs="Times New Roman"/>
        </w:rPr>
        <w:t xml:space="preserve"> This is the </w:t>
      </w:r>
      <w:r w:rsidR="003D4FDC" w:rsidRPr="00347182">
        <w:rPr>
          <w:rFonts w:ascii="Times New Roman" w:hAnsi="Times New Roman" w:cs="Times New Roman"/>
          <w:i/>
        </w:rPr>
        <w:t>vita activa</w:t>
      </w:r>
      <w:r w:rsidR="003D4FDC" w:rsidRPr="00347182">
        <w:rPr>
          <w:rFonts w:ascii="Times New Roman" w:hAnsi="Times New Roman" w:cs="Times New Roman"/>
        </w:rPr>
        <w:t>, which crucial</w:t>
      </w:r>
      <w:r w:rsidR="00621055" w:rsidRPr="00347182">
        <w:rPr>
          <w:rFonts w:ascii="Times New Roman" w:hAnsi="Times New Roman" w:cs="Times New Roman"/>
        </w:rPr>
        <w:t>ly</w:t>
      </w:r>
      <w:r w:rsidR="003D4FDC" w:rsidRPr="00347182">
        <w:rPr>
          <w:rFonts w:ascii="Times New Roman" w:hAnsi="Times New Roman" w:cs="Times New Roman"/>
        </w:rPr>
        <w:t xml:space="preserve"> implicates the political realm of human existence. Arendt believes that historically, the tradition of philosophy has been interested in contemplation as opposed to action, and so subordinated the </w:t>
      </w:r>
      <w:r w:rsidR="003D4FDC" w:rsidRPr="00347182">
        <w:rPr>
          <w:rFonts w:ascii="Times New Roman" w:hAnsi="Times New Roman" w:cs="Times New Roman"/>
          <w:i/>
        </w:rPr>
        <w:t>vita activa</w:t>
      </w:r>
      <w:r w:rsidR="003D4FDC" w:rsidRPr="00347182">
        <w:rPr>
          <w:rFonts w:ascii="Times New Roman" w:hAnsi="Times New Roman" w:cs="Times New Roman"/>
        </w:rPr>
        <w:t xml:space="preserve"> as being very much in the second place to the </w:t>
      </w:r>
      <w:r w:rsidR="003D4FDC" w:rsidRPr="00347182">
        <w:rPr>
          <w:rFonts w:ascii="Times New Roman" w:hAnsi="Times New Roman" w:cs="Times New Roman"/>
          <w:i/>
        </w:rPr>
        <w:t>vita contempliva</w:t>
      </w:r>
      <w:r w:rsidR="003D4FDC" w:rsidRPr="00347182">
        <w:rPr>
          <w:rFonts w:ascii="Times New Roman" w:hAnsi="Times New Roman" w:cs="Times New Roman"/>
        </w:rPr>
        <w:t xml:space="preserve">. Consequently, the political realm within which human beings practice the </w:t>
      </w:r>
      <w:r w:rsidR="003D4FDC" w:rsidRPr="00347182">
        <w:rPr>
          <w:rFonts w:ascii="Times New Roman" w:hAnsi="Times New Roman" w:cs="Times New Roman"/>
          <w:i/>
        </w:rPr>
        <w:t>vita activa</w:t>
      </w:r>
      <w:r w:rsidR="003D4FDC" w:rsidRPr="00347182">
        <w:rPr>
          <w:rFonts w:ascii="Times New Roman" w:hAnsi="Times New Roman" w:cs="Times New Roman"/>
        </w:rPr>
        <w:t xml:space="preserve"> is devalued and frequently disparaged. The political sphere is not examined on its own terms, out of the </w:t>
      </w:r>
      <w:r w:rsidR="002A45CA" w:rsidRPr="00347182">
        <w:rPr>
          <w:rFonts w:ascii="Times New Roman" w:hAnsi="Times New Roman" w:cs="Times New Roman"/>
        </w:rPr>
        <w:t xml:space="preserve">reflection on action, so that few, if any, understand what politics is. Human beings reflecting on the present age cannot tell if a vast realm in which so many human lives find meaning, the political realm, really exists. </w:t>
      </w:r>
    </w:p>
    <w:p w:rsidR="002A45CA" w:rsidRPr="00347182" w:rsidRDefault="002A45CA" w:rsidP="00B15B8E">
      <w:pPr>
        <w:rPr>
          <w:rFonts w:ascii="Times New Roman" w:hAnsi="Times New Roman" w:cs="Times New Roman"/>
        </w:rPr>
      </w:pPr>
    </w:p>
    <w:p w:rsidR="002A45CA" w:rsidRPr="00347182" w:rsidRDefault="002A45CA" w:rsidP="00B15B8E">
      <w:pPr>
        <w:rPr>
          <w:rFonts w:ascii="Times New Roman" w:hAnsi="Times New Roman" w:cs="Times New Roman"/>
        </w:rPr>
      </w:pPr>
      <w:r w:rsidRPr="00347182">
        <w:rPr>
          <w:rFonts w:ascii="Times New Roman" w:hAnsi="Times New Roman" w:cs="Times New Roman"/>
        </w:rPr>
        <w:tab/>
        <w:t>For Strauss, the crisis of modernity strongly manifests itself in “the crisis of the West,” which consists in the West’s having become uncertain of its purpose.”</w:t>
      </w:r>
      <w:r w:rsidRPr="00347182">
        <w:rPr>
          <w:rStyle w:val="EndnoteReference"/>
          <w:rFonts w:ascii="Times New Roman" w:hAnsi="Times New Roman" w:cs="Times New Roman"/>
        </w:rPr>
        <w:endnoteReference w:id="6"/>
      </w:r>
      <w:r w:rsidRPr="00347182">
        <w:rPr>
          <w:rFonts w:ascii="Times New Roman" w:hAnsi="Times New Roman" w:cs="Times New Roman"/>
        </w:rPr>
        <w:t xml:space="preserve"> Behind this uncertainty of purpose, thinks Strauss, lies the </w:t>
      </w:r>
      <w:r w:rsidR="005B7194" w:rsidRPr="00347182">
        <w:rPr>
          <w:rFonts w:ascii="Times New Roman" w:hAnsi="Times New Roman" w:cs="Times New Roman"/>
        </w:rPr>
        <w:t>philosophical stance of</w:t>
      </w:r>
      <w:r w:rsidRPr="00347182">
        <w:rPr>
          <w:rFonts w:ascii="Times New Roman" w:hAnsi="Times New Roman" w:cs="Times New Roman"/>
        </w:rPr>
        <w:t xml:space="preserve"> radical hist</w:t>
      </w:r>
      <w:r w:rsidR="00D65206" w:rsidRPr="00347182">
        <w:rPr>
          <w:rFonts w:ascii="Times New Roman" w:hAnsi="Times New Roman" w:cs="Times New Roman"/>
        </w:rPr>
        <w:t>oricism. Heidegger, in</w:t>
      </w:r>
      <w:r w:rsidR="005B7194" w:rsidRPr="00347182">
        <w:rPr>
          <w:rFonts w:ascii="Times New Roman" w:hAnsi="Times New Roman" w:cs="Times New Roman"/>
        </w:rPr>
        <w:t xml:space="preserve"> assenting to radical historicism,</w:t>
      </w:r>
      <w:r w:rsidR="00692AB4" w:rsidRPr="00347182">
        <w:rPr>
          <w:rFonts w:ascii="Times New Roman" w:hAnsi="Times New Roman" w:cs="Times New Roman"/>
        </w:rPr>
        <w:t xml:space="preserve"> </w:t>
      </w:r>
      <w:r w:rsidR="00621055" w:rsidRPr="00347182">
        <w:rPr>
          <w:rFonts w:ascii="Times New Roman" w:hAnsi="Times New Roman" w:cs="Times New Roman"/>
        </w:rPr>
        <w:t>affirms</w:t>
      </w:r>
      <w:r w:rsidR="00D65206" w:rsidRPr="00347182">
        <w:rPr>
          <w:rFonts w:ascii="Times New Roman" w:hAnsi="Times New Roman" w:cs="Times New Roman"/>
        </w:rPr>
        <w:t xml:space="preserve"> </w:t>
      </w:r>
      <w:r w:rsidR="00692AB4" w:rsidRPr="00347182">
        <w:rPr>
          <w:rFonts w:ascii="Times New Roman" w:hAnsi="Times New Roman" w:cs="Times New Roman"/>
        </w:rPr>
        <w:t>that the ideals of moral truth, ideas of justice and right, are only true for certain historical civilisations.</w:t>
      </w:r>
      <w:r w:rsidR="00D65206" w:rsidRPr="00347182">
        <w:rPr>
          <w:rFonts w:ascii="Times New Roman" w:hAnsi="Times New Roman" w:cs="Times New Roman"/>
        </w:rPr>
        <w:t xml:space="preserve"> </w:t>
      </w:r>
      <w:r w:rsidR="00621055" w:rsidRPr="00347182">
        <w:rPr>
          <w:rFonts w:ascii="Times New Roman" w:hAnsi="Times New Roman" w:cs="Times New Roman"/>
        </w:rPr>
        <w:t>In</w:t>
      </w:r>
      <w:r w:rsidR="00692AB4" w:rsidRPr="00347182">
        <w:rPr>
          <w:rFonts w:ascii="Times New Roman" w:hAnsi="Times New Roman" w:cs="Times New Roman"/>
        </w:rPr>
        <w:t xml:space="preserve"> so doing, he exacerbates the crisis of liberal democracy, for liberal democracy is inextricably linked with the presumed universal rightness</w:t>
      </w:r>
      <w:r w:rsidR="006A7F45" w:rsidRPr="00347182">
        <w:rPr>
          <w:rFonts w:ascii="Times New Roman" w:hAnsi="Times New Roman" w:cs="Times New Roman"/>
        </w:rPr>
        <w:t xml:space="preserve"> and self-evident character</w:t>
      </w:r>
      <w:r w:rsidR="00692AB4" w:rsidRPr="00347182">
        <w:rPr>
          <w:rFonts w:ascii="Times New Roman" w:hAnsi="Times New Roman" w:cs="Times New Roman"/>
        </w:rPr>
        <w:t xml:space="preserve"> of certain </w:t>
      </w:r>
      <w:r w:rsidR="006A7F45" w:rsidRPr="00347182">
        <w:rPr>
          <w:rFonts w:ascii="Times New Roman" w:hAnsi="Times New Roman" w:cs="Times New Roman"/>
        </w:rPr>
        <w:t>rights</w:t>
      </w:r>
      <w:r w:rsidR="00692AB4" w:rsidRPr="00347182">
        <w:rPr>
          <w:rFonts w:ascii="Times New Roman" w:hAnsi="Times New Roman" w:cs="Times New Roman"/>
        </w:rPr>
        <w:t xml:space="preserve">. </w:t>
      </w:r>
      <w:r w:rsidR="006A7F45" w:rsidRPr="00347182">
        <w:rPr>
          <w:rFonts w:ascii="Times New Roman" w:hAnsi="Times New Roman" w:cs="Times New Roman"/>
        </w:rPr>
        <w:t>W</w:t>
      </w:r>
      <w:r w:rsidR="00692AB4" w:rsidRPr="00347182">
        <w:rPr>
          <w:rFonts w:ascii="Times New Roman" w:hAnsi="Times New Roman" w:cs="Times New Roman"/>
        </w:rPr>
        <w:t xml:space="preserve">ith the onset of </w:t>
      </w:r>
      <w:r w:rsidR="00DC5B53" w:rsidRPr="00347182">
        <w:rPr>
          <w:rFonts w:ascii="Times New Roman" w:hAnsi="Times New Roman" w:cs="Times New Roman"/>
        </w:rPr>
        <w:t xml:space="preserve">radical </w:t>
      </w:r>
      <w:r w:rsidR="00692AB4" w:rsidRPr="00347182">
        <w:rPr>
          <w:rFonts w:ascii="Times New Roman" w:hAnsi="Times New Roman" w:cs="Times New Roman"/>
        </w:rPr>
        <w:t xml:space="preserve">historicism, </w:t>
      </w:r>
      <w:r w:rsidR="004670DF" w:rsidRPr="00347182">
        <w:rPr>
          <w:rFonts w:ascii="Times New Roman" w:hAnsi="Times New Roman" w:cs="Times New Roman"/>
        </w:rPr>
        <w:t>Western liberal democracies worry</w:t>
      </w:r>
      <w:r w:rsidR="00D65206" w:rsidRPr="00347182">
        <w:rPr>
          <w:rFonts w:ascii="Times New Roman" w:hAnsi="Times New Roman" w:cs="Times New Roman"/>
        </w:rPr>
        <w:t xml:space="preserve"> that </w:t>
      </w:r>
      <w:r w:rsidR="00692AB4" w:rsidRPr="00347182">
        <w:rPr>
          <w:rFonts w:ascii="Times New Roman" w:hAnsi="Times New Roman" w:cs="Times New Roman"/>
        </w:rPr>
        <w:t>these rights, far from being self-evident,</w:t>
      </w:r>
      <w:r w:rsidR="00D65206" w:rsidRPr="00347182">
        <w:rPr>
          <w:rFonts w:ascii="Times New Roman" w:hAnsi="Times New Roman" w:cs="Times New Roman"/>
        </w:rPr>
        <w:t xml:space="preserve"> are true only for themselves and not for others.</w:t>
      </w:r>
      <w:r w:rsidR="00DC5B53" w:rsidRPr="00347182">
        <w:rPr>
          <w:rFonts w:ascii="Times New Roman" w:hAnsi="Times New Roman" w:cs="Times New Roman"/>
        </w:rPr>
        <w:t xml:space="preserve"> For Strauss, this situation is a political problem of potentially disastrous consequences.</w:t>
      </w:r>
      <w:r w:rsidR="00692AB4" w:rsidRPr="00347182">
        <w:rPr>
          <w:rStyle w:val="EndnoteReference"/>
          <w:rFonts w:ascii="Times New Roman" w:hAnsi="Times New Roman" w:cs="Times New Roman"/>
        </w:rPr>
        <w:endnoteReference w:id="7"/>
      </w:r>
      <w:r w:rsidR="00D65206" w:rsidRPr="00347182">
        <w:rPr>
          <w:rFonts w:ascii="Times New Roman" w:hAnsi="Times New Roman" w:cs="Times New Roman"/>
        </w:rPr>
        <w:t xml:space="preserve"> </w:t>
      </w:r>
      <w:r w:rsidR="00BE43A6" w:rsidRPr="00347182">
        <w:rPr>
          <w:rFonts w:ascii="Times New Roman" w:hAnsi="Times New Roman" w:cs="Times New Roman"/>
        </w:rPr>
        <w:t>The tacit suggestion of a radical historicist philosopher is that political problems, like what is good and right, are not something that can be raised meaningfully</w:t>
      </w:r>
      <w:r w:rsidR="004670DF" w:rsidRPr="00347182">
        <w:rPr>
          <w:rFonts w:ascii="Times New Roman" w:hAnsi="Times New Roman" w:cs="Times New Roman"/>
        </w:rPr>
        <w:t xml:space="preserve">, as </w:t>
      </w:r>
      <w:r w:rsidR="006A7F45" w:rsidRPr="00347182">
        <w:rPr>
          <w:rFonts w:ascii="Times New Roman" w:hAnsi="Times New Roman" w:cs="Times New Roman"/>
        </w:rPr>
        <w:t xml:space="preserve">establishing </w:t>
      </w:r>
      <w:r w:rsidR="004670DF" w:rsidRPr="00347182">
        <w:rPr>
          <w:rFonts w:ascii="Times New Roman" w:hAnsi="Times New Roman" w:cs="Times New Roman"/>
        </w:rPr>
        <w:t>foundations for them are impossible</w:t>
      </w:r>
      <w:r w:rsidR="00BE43A6" w:rsidRPr="00347182">
        <w:rPr>
          <w:rFonts w:ascii="Times New Roman" w:hAnsi="Times New Roman" w:cs="Times New Roman"/>
        </w:rPr>
        <w:t xml:space="preserve">. So enquiries concerning basic political alternatives, and ultimately how </w:t>
      </w:r>
      <w:r w:rsidR="004670DF" w:rsidRPr="00347182">
        <w:rPr>
          <w:rFonts w:ascii="Times New Roman" w:hAnsi="Times New Roman" w:cs="Times New Roman"/>
        </w:rPr>
        <w:t>a human being ought to live</w:t>
      </w:r>
      <w:r w:rsidR="00BE43A6" w:rsidRPr="00347182">
        <w:rPr>
          <w:rFonts w:ascii="Times New Roman" w:hAnsi="Times New Roman" w:cs="Times New Roman"/>
        </w:rPr>
        <w:t>, are not pursued by philosophy.</w:t>
      </w:r>
    </w:p>
    <w:p w:rsidR="00D65206" w:rsidRPr="00347182" w:rsidRDefault="00D65206" w:rsidP="00B15B8E">
      <w:pPr>
        <w:rPr>
          <w:rFonts w:ascii="Times New Roman" w:hAnsi="Times New Roman" w:cs="Times New Roman"/>
        </w:rPr>
      </w:pPr>
    </w:p>
    <w:p w:rsidR="00D65206" w:rsidRPr="00347182" w:rsidRDefault="00D65206" w:rsidP="00C72F92">
      <w:pPr>
        <w:ind w:firstLine="720"/>
        <w:rPr>
          <w:rFonts w:ascii="Times New Roman" w:hAnsi="Times New Roman" w:cs="Times New Roman"/>
        </w:rPr>
      </w:pPr>
      <w:r w:rsidRPr="00347182">
        <w:rPr>
          <w:rFonts w:ascii="Times New Roman" w:hAnsi="Times New Roman" w:cs="Times New Roman"/>
        </w:rPr>
        <w:t xml:space="preserve">The task for Arendt is to, perhaps for the first time in </w:t>
      </w:r>
      <w:r w:rsidR="00107C52" w:rsidRPr="00347182">
        <w:rPr>
          <w:rFonts w:ascii="Times New Roman" w:hAnsi="Times New Roman" w:cs="Times New Roman"/>
        </w:rPr>
        <w:t xml:space="preserve">the history of </w:t>
      </w:r>
      <w:r w:rsidRPr="00347182">
        <w:rPr>
          <w:rFonts w:ascii="Times New Roman" w:hAnsi="Times New Roman" w:cs="Times New Roman"/>
        </w:rPr>
        <w:t xml:space="preserve">human thinking, to reflect on the </w:t>
      </w:r>
      <w:r w:rsidRPr="00347182">
        <w:rPr>
          <w:rFonts w:ascii="Times New Roman" w:hAnsi="Times New Roman" w:cs="Times New Roman"/>
          <w:i/>
        </w:rPr>
        <w:t xml:space="preserve">vita </w:t>
      </w:r>
      <w:r w:rsidR="00CF39A7" w:rsidRPr="00347182">
        <w:rPr>
          <w:rFonts w:ascii="Times New Roman" w:hAnsi="Times New Roman" w:cs="Times New Roman"/>
          <w:i/>
        </w:rPr>
        <w:t>activa</w:t>
      </w:r>
      <w:r w:rsidRPr="00347182">
        <w:rPr>
          <w:rFonts w:ascii="Times New Roman" w:hAnsi="Times New Roman" w:cs="Times New Roman"/>
        </w:rPr>
        <w:t>, and try to disclose the genuine character of the political sphere and how it is a realm for authentic human meaning.</w:t>
      </w:r>
      <w:r w:rsidR="00DC5B53" w:rsidRPr="00347182">
        <w:rPr>
          <w:rFonts w:ascii="Times New Roman" w:hAnsi="Times New Roman" w:cs="Times New Roman"/>
        </w:rPr>
        <w:t xml:space="preserve"> </w:t>
      </w:r>
      <w:r w:rsidRPr="00347182">
        <w:rPr>
          <w:rFonts w:ascii="Times New Roman" w:hAnsi="Times New Roman" w:cs="Times New Roman"/>
        </w:rPr>
        <w:t xml:space="preserve">The task for Strauss is to sidestep the </w:t>
      </w:r>
      <w:r w:rsidR="00BE43A6" w:rsidRPr="00347182">
        <w:rPr>
          <w:rFonts w:ascii="Times New Roman" w:hAnsi="Times New Roman" w:cs="Times New Roman"/>
        </w:rPr>
        <w:t xml:space="preserve">contemporary </w:t>
      </w:r>
      <w:r w:rsidRPr="00347182">
        <w:rPr>
          <w:rFonts w:ascii="Times New Roman" w:hAnsi="Times New Roman" w:cs="Times New Roman"/>
        </w:rPr>
        <w:t xml:space="preserve">preoccupation with </w:t>
      </w:r>
      <w:r w:rsidR="00BE43A6" w:rsidRPr="00347182">
        <w:rPr>
          <w:rFonts w:ascii="Times New Roman" w:hAnsi="Times New Roman" w:cs="Times New Roman"/>
        </w:rPr>
        <w:t>historicism</w:t>
      </w:r>
      <w:r w:rsidR="004670DF" w:rsidRPr="00347182">
        <w:rPr>
          <w:rFonts w:ascii="Times New Roman" w:hAnsi="Times New Roman" w:cs="Times New Roman"/>
        </w:rPr>
        <w:t xml:space="preserve"> and the worry over how to justify </w:t>
      </w:r>
      <w:r w:rsidR="00CC5641" w:rsidRPr="00347182">
        <w:rPr>
          <w:rFonts w:ascii="Times New Roman" w:hAnsi="Times New Roman" w:cs="Times New Roman"/>
        </w:rPr>
        <w:t>what is</w:t>
      </w:r>
      <w:r w:rsidR="004670DF" w:rsidRPr="00347182">
        <w:rPr>
          <w:rFonts w:ascii="Times New Roman" w:hAnsi="Times New Roman" w:cs="Times New Roman"/>
        </w:rPr>
        <w:t xml:space="preserve"> right and wrong,</w:t>
      </w:r>
      <w:r w:rsidRPr="00347182">
        <w:rPr>
          <w:rFonts w:ascii="Times New Roman" w:hAnsi="Times New Roman" w:cs="Times New Roman"/>
        </w:rPr>
        <w:t xml:space="preserve"> </w:t>
      </w:r>
      <w:r w:rsidR="00BE43A6" w:rsidRPr="00347182">
        <w:rPr>
          <w:rFonts w:ascii="Times New Roman" w:hAnsi="Times New Roman" w:cs="Times New Roman"/>
        </w:rPr>
        <w:t>to enquire into basic questions of political philosophy</w:t>
      </w:r>
      <w:r w:rsidR="004670DF" w:rsidRPr="00347182">
        <w:rPr>
          <w:rFonts w:ascii="Times New Roman" w:hAnsi="Times New Roman" w:cs="Times New Roman"/>
        </w:rPr>
        <w:t xml:space="preserve">. These are </w:t>
      </w:r>
      <w:r w:rsidR="00C72F92" w:rsidRPr="00347182">
        <w:rPr>
          <w:rFonts w:ascii="Times New Roman" w:hAnsi="Times New Roman" w:cs="Times New Roman"/>
        </w:rPr>
        <w:t>available and accessible now in the present age</w:t>
      </w:r>
      <w:r w:rsidR="004670DF" w:rsidRPr="00347182">
        <w:rPr>
          <w:rFonts w:ascii="Times New Roman" w:hAnsi="Times New Roman" w:cs="Times New Roman"/>
        </w:rPr>
        <w:t xml:space="preserve"> to one thinking carefully. By asking the questions, one assumes the possibility of an answer, and that provides </w:t>
      </w:r>
      <w:r w:rsidR="00C72F92" w:rsidRPr="00347182">
        <w:rPr>
          <w:rFonts w:ascii="Times New Roman" w:hAnsi="Times New Roman" w:cs="Times New Roman"/>
        </w:rPr>
        <w:t>for</w:t>
      </w:r>
      <w:r w:rsidR="004670DF" w:rsidRPr="00347182">
        <w:rPr>
          <w:rFonts w:ascii="Times New Roman" w:hAnsi="Times New Roman" w:cs="Times New Roman"/>
        </w:rPr>
        <w:t xml:space="preserve"> what is good and </w:t>
      </w:r>
      <w:r w:rsidR="00C72F92" w:rsidRPr="00347182">
        <w:rPr>
          <w:rFonts w:ascii="Times New Roman" w:hAnsi="Times New Roman" w:cs="Times New Roman"/>
        </w:rPr>
        <w:t>right to be meaningful</w:t>
      </w:r>
      <w:r w:rsidR="00CC5641" w:rsidRPr="00347182">
        <w:rPr>
          <w:rFonts w:ascii="Times New Roman" w:hAnsi="Times New Roman" w:cs="Times New Roman"/>
        </w:rPr>
        <w:t>ly</w:t>
      </w:r>
      <w:r w:rsidR="004670DF" w:rsidRPr="00347182">
        <w:rPr>
          <w:rFonts w:ascii="Times New Roman" w:hAnsi="Times New Roman" w:cs="Times New Roman"/>
        </w:rPr>
        <w:t xml:space="preserve"> explored</w:t>
      </w:r>
      <w:r w:rsidR="00BE43A6" w:rsidRPr="00347182">
        <w:rPr>
          <w:rFonts w:ascii="Times New Roman" w:hAnsi="Times New Roman" w:cs="Times New Roman"/>
        </w:rPr>
        <w:t xml:space="preserve">. </w:t>
      </w:r>
      <w:r w:rsidR="004670DF" w:rsidRPr="00347182">
        <w:rPr>
          <w:rFonts w:ascii="Times New Roman" w:hAnsi="Times New Roman" w:cs="Times New Roman"/>
        </w:rPr>
        <w:t>For both Arendt and Strauss</w:t>
      </w:r>
      <w:r w:rsidRPr="00347182">
        <w:rPr>
          <w:rFonts w:ascii="Times New Roman" w:hAnsi="Times New Roman" w:cs="Times New Roman"/>
        </w:rPr>
        <w:t xml:space="preserve">, the crucial philosophical move is to </w:t>
      </w:r>
      <w:r w:rsidR="00464071" w:rsidRPr="00347182">
        <w:rPr>
          <w:rFonts w:ascii="Times New Roman" w:hAnsi="Times New Roman" w:cs="Times New Roman"/>
        </w:rPr>
        <w:t>set aside certain baggage in</w:t>
      </w:r>
      <w:r w:rsidR="00CF39A7" w:rsidRPr="00347182">
        <w:rPr>
          <w:rFonts w:ascii="Times New Roman" w:hAnsi="Times New Roman" w:cs="Times New Roman"/>
        </w:rPr>
        <w:t xml:space="preserve"> the histo</w:t>
      </w:r>
      <w:r w:rsidR="00C72F92" w:rsidRPr="00347182">
        <w:rPr>
          <w:rFonts w:ascii="Times New Roman" w:hAnsi="Times New Roman" w:cs="Times New Roman"/>
        </w:rPr>
        <w:t xml:space="preserve">ry of philosophy in order to grasp properly </w:t>
      </w:r>
      <w:r w:rsidR="00CF39A7" w:rsidRPr="00347182">
        <w:rPr>
          <w:rFonts w:ascii="Times New Roman" w:hAnsi="Times New Roman" w:cs="Times New Roman"/>
        </w:rPr>
        <w:t>the political experiences of contemporary humanity. The result is that, when it comes to examining the West and East, they do not equivocate</w:t>
      </w:r>
      <w:r w:rsidR="00DC5B53" w:rsidRPr="00347182">
        <w:rPr>
          <w:rFonts w:ascii="Times New Roman" w:hAnsi="Times New Roman" w:cs="Times New Roman"/>
        </w:rPr>
        <w:t xml:space="preserve"> or lose sight of the phenomena behind theoretical </w:t>
      </w:r>
      <w:r w:rsidR="006A7F45" w:rsidRPr="00347182">
        <w:rPr>
          <w:rFonts w:ascii="Times New Roman" w:hAnsi="Times New Roman" w:cs="Times New Roman"/>
        </w:rPr>
        <w:t>abstractions</w:t>
      </w:r>
      <w:r w:rsidR="00CF39A7" w:rsidRPr="00347182">
        <w:rPr>
          <w:rFonts w:ascii="Times New Roman" w:hAnsi="Times New Roman" w:cs="Times New Roman"/>
        </w:rPr>
        <w:t>. The</w:t>
      </w:r>
      <w:r w:rsidR="00DC5B53" w:rsidRPr="00347182">
        <w:rPr>
          <w:rFonts w:ascii="Times New Roman" w:hAnsi="Times New Roman" w:cs="Times New Roman"/>
        </w:rPr>
        <w:t>y can then address the</w:t>
      </w:r>
      <w:r w:rsidR="00CF39A7" w:rsidRPr="00347182">
        <w:rPr>
          <w:rFonts w:ascii="Times New Roman" w:hAnsi="Times New Roman" w:cs="Times New Roman"/>
        </w:rPr>
        <w:t xml:space="preserve"> </w:t>
      </w:r>
      <w:r w:rsidR="00C72F92" w:rsidRPr="00347182">
        <w:rPr>
          <w:rFonts w:ascii="Times New Roman" w:hAnsi="Times New Roman" w:cs="Times New Roman"/>
        </w:rPr>
        <w:t xml:space="preserve">political and </w:t>
      </w:r>
      <w:r w:rsidR="00CF39A7" w:rsidRPr="00347182">
        <w:rPr>
          <w:rFonts w:ascii="Times New Roman" w:hAnsi="Times New Roman" w:cs="Times New Roman"/>
        </w:rPr>
        <w:t xml:space="preserve">moral </w:t>
      </w:r>
      <w:r w:rsidR="00DC5B53" w:rsidRPr="00347182">
        <w:rPr>
          <w:rFonts w:ascii="Times New Roman" w:hAnsi="Times New Roman" w:cs="Times New Roman"/>
        </w:rPr>
        <w:t>problem</w:t>
      </w:r>
      <w:r w:rsidR="00C72F92" w:rsidRPr="00347182">
        <w:rPr>
          <w:rFonts w:ascii="Times New Roman" w:hAnsi="Times New Roman" w:cs="Times New Roman"/>
        </w:rPr>
        <w:t>s prevalent within the Communist bloc by reference to a particular theme.</w:t>
      </w:r>
    </w:p>
    <w:p w:rsidR="005B5055" w:rsidRPr="00347182" w:rsidRDefault="005B5055" w:rsidP="005B5055">
      <w:pPr>
        <w:rPr>
          <w:rFonts w:ascii="Times New Roman" w:hAnsi="Times New Roman" w:cs="Times New Roman"/>
        </w:rPr>
      </w:pPr>
    </w:p>
    <w:p w:rsidR="005B5055" w:rsidRPr="00347182" w:rsidRDefault="005B5055" w:rsidP="005B5055">
      <w:pPr>
        <w:rPr>
          <w:rFonts w:ascii="Times New Roman" w:hAnsi="Times New Roman" w:cs="Times New Roman"/>
          <w:b/>
        </w:rPr>
      </w:pPr>
      <w:r w:rsidRPr="00347182">
        <w:rPr>
          <w:rFonts w:ascii="Times New Roman" w:hAnsi="Times New Roman" w:cs="Times New Roman"/>
          <w:b/>
        </w:rPr>
        <w:t>The Diagnosis of the Communist East</w:t>
      </w:r>
    </w:p>
    <w:p w:rsidR="00CF39A7" w:rsidRPr="00347182" w:rsidRDefault="00CF39A7" w:rsidP="005B5055">
      <w:pPr>
        <w:rPr>
          <w:rFonts w:ascii="Times New Roman" w:hAnsi="Times New Roman" w:cs="Times New Roman"/>
          <w:b/>
        </w:rPr>
      </w:pPr>
    </w:p>
    <w:p w:rsidR="00077B1E" w:rsidRPr="00347182" w:rsidRDefault="00077B1E" w:rsidP="00077B1E">
      <w:pPr>
        <w:ind w:firstLine="720"/>
        <w:rPr>
          <w:rFonts w:ascii="Times New Roman" w:hAnsi="Times New Roman" w:cs="Times New Roman"/>
        </w:rPr>
      </w:pPr>
      <w:r w:rsidRPr="00347182">
        <w:rPr>
          <w:rFonts w:ascii="Times New Roman" w:hAnsi="Times New Roman" w:cs="Times New Roman"/>
        </w:rPr>
        <w:t xml:space="preserve">For Arendt, </w:t>
      </w:r>
      <w:r w:rsidR="00DB0A5C" w:rsidRPr="00347182">
        <w:rPr>
          <w:rFonts w:ascii="Times New Roman" w:hAnsi="Times New Roman" w:cs="Times New Roman"/>
        </w:rPr>
        <w:t xml:space="preserve">the regimes of the communist east are </w:t>
      </w:r>
      <w:r w:rsidRPr="00347182">
        <w:rPr>
          <w:rFonts w:ascii="Times New Roman" w:hAnsi="Times New Roman" w:cs="Times New Roman"/>
        </w:rPr>
        <w:t>criminal</w:t>
      </w:r>
      <w:r w:rsidR="00DB0A5C" w:rsidRPr="00347182">
        <w:rPr>
          <w:rFonts w:ascii="Times New Roman" w:hAnsi="Times New Roman" w:cs="Times New Roman"/>
        </w:rPr>
        <w:t>. From the existence of the Gulag concentration camps, to the insati</w:t>
      </w:r>
      <w:r w:rsidR="00C72F92" w:rsidRPr="00347182">
        <w:rPr>
          <w:rFonts w:ascii="Times New Roman" w:hAnsi="Times New Roman" w:cs="Times New Roman"/>
        </w:rPr>
        <w:t>able hunt for objective enemies,</w:t>
      </w:r>
      <w:r w:rsidR="00C72F92" w:rsidRPr="00347182">
        <w:rPr>
          <w:rStyle w:val="EndnoteReference"/>
          <w:rFonts w:ascii="Times New Roman" w:hAnsi="Times New Roman" w:cs="Times New Roman"/>
        </w:rPr>
        <w:endnoteReference w:id="8"/>
      </w:r>
      <w:r w:rsidR="00DB0A5C" w:rsidRPr="00347182">
        <w:rPr>
          <w:rFonts w:ascii="Times New Roman" w:hAnsi="Times New Roman" w:cs="Times New Roman"/>
        </w:rPr>
        <w:t xml:space="preserve"> reality exposes the Bolshevik states as totali</w:t>
      </w:r>
      <w:r w:rsidRPr="00347182">
        <w:rPr>
          <w:rFonts w:ascii="Times New Roman" w:hAnsi="Times New Roman" w:cs="Times New Roman"/>
        </w:rPr>
        <w:t xml:space="preserve">tarian. It is Arendt’s determination to identify </w:t>
      </w:r>
      <w:r w:rsidR="004D1FF4" w:rsidRPr="00347182">
        <w:rPr>
          <w:rFonts w:ascii="Times New Roman" w:hAnsi="Times New Roman" w:cs="Times New Roman"/>
        </w:rPr>
        <w:t xml:space="preserve">features of </w:t>
      </w:r>
      <w:r w:rsidRPr="00347182">
        <w:rPr>
          <w:rFonts w:ascii="Times New Roman" w:hAnsi="Times New Roman" w:cs="Times New Roman"/>
        </w:rPr>
        <w:t>totalitarianism</w:t>
      </w:r>
      <w:r w:rsidR="00C72F92" w:rsidRPr="00347182">
        <w:rPr>
          <w:rFonts w:ascii="Times New Roman" w:hAnsi="Times New Roman" w:cs="Times New Roman"/>
        </w:rPr>
        <w:t>, a predominant theme in her work, which</w:t>
      </w:r>
      <w:r w:rsidRPr="00347182">
        <w:rPr>
          <w:rFonts w:ascii="Times New Roman" w:hAnsi="Times New Roman" w:cs="Times New Roman"/>
        </w:rPr>
        <w:t xml:space="preserve"> permits her to assess the situation correctly.  For Arendt, no political event </w:t>
      </w:r>
      <w:r w:rsidR="00187952" w:rsidRPr="00347182">
        <w:rPr>
          <w:rFonts w:ascii="Times New Roman" w:hAnsi="Times New Roman" w:cs="Times New Roman"/>
        </w:rPr>
        <w:t>troubles the world so much the o</w:t>
      </w:r>
      <w:r w:rsidRPr="00347182">
        <w:rPr>
          <w:rFonts w:ascii="Times New Roman" w:hAnsi="Times New Roman" w:cs="Times New Roman"/>
        </w:rPr>
        <w:t xml:space="preserve">nset of totalitarian movements: it is </w:t>
      </w:r>
      <w:r w:rsidR="00187952" w:rsidRPr="00347182">
        <w:rPr>
          <w:rFonts w:ascii="Times New Roman" w:hAnsi="Times New Roman" w:cs="Times New Roman"/>
        </w:rPr>
        <w:t>“the predicament of our times</w:t>
      </w:r>
      <w:r w:rsidRPr="00347182">
        <w:rPr>
          <w:rFonts w:ascii="Times New Roman" w:hAnsi="Times New Roman" w:cs="Times New Roman"/>
        </w:rPr>
        <w:t>.</w:t>
      </w:r>
      <w:r w:rsidR="00187952" w:rsidRPr="00347182">
        <w:rPr>
          <w:rFonts w:ascii="Times New Roman" w:hAnsi="Times New Roman" w:cs="Times New Roman"/>
        </w:rPr>
        <w:t>”</w:t>
      </w:r>
      <w:r w:rsidRPr="00347182">
        <w:rPr>
          <w:rStyle w:val="EndnoteReference"/>
          <w:rFonts w:ascii="Times New Roman" w:hAnsi="Times New Roman" w:cs="Times New Roman"/>
        </w:rPr>
        <w:endnoteReference w:id="9"/>
      </w:r>
      <w:r w:rsidRPr="00347182">
        <w:rPr>
          <w:rFonts w:ascii="Times New Roman" w:hAnsi="Times New Roman" w:cs="Times New Roman"/>
        </w:rPr>
        <w:t xml:space="preserve"> Yet if it is to be fought and resisted, it </w:t>
      </w:r>
      <w:r w:rsidR="00187952" w:rsidRPr="00347182">
        <w:rPr>
          <w:rFonts w:ascii="Times New Roman" w:hAnsi="Times New Roman" w:cs="Times New Roman"/>
        </w:rPr>
        <w:t>mus</w:t>
      </w:r>
      <w:r w:rsidRPr="00347182">
        <w:rPr>
          <w:rFonts w:ascii="Times New Roman" w:hAnsi="Times New Roman" w:cs="Times New Roman"/>
        </w:rPr>
        <w:t>t be explained and understood</w:t>
      </w:r>
      <w:r w:rsidR="00DB0A5C" w:rsidRPr="00347182">
        <w:rPr>
          <w:rFonts w:ascii="Times New Roman" w:hAnsi="Times New Roman" w:cs="Times New Roman"/>
        </w:rPr>
        <w:t>.</w:t>
      </w:r>
      <w:r w:rsidRPr="00347182">
        <w:rPr>
          <w:rStyle w:val="EndnoteReference"/>
          <w:rFonts w:ascii="Times New Roman" w:hAnsi="Times New Roman" w:cs="Times New Roman"/>
        </w:rPr>
        <w:endnoteReference w:id="10"/>
      </w:r>
    </w:p>
    <w:p w:rsidR="00077B1E" w:rsidRPr="00347182" w:rsidRDefault="00077B1E" w:rsidP="00077B1E">
      <w:pPr>
        <w:ind w:firstLine="720"/>
        <w:rPr>
          <w:rFonts w:ascii="Times New Roman" w:hAnsi="Times New Roman" w:cs="Times New Roman"/>
        </w:rPr>
      </w:pPr>
    </w:p>
    <w:p w:rsidR="00187952" w:rsidRPr="00347182" w:rsidRDefault="00077B1E" w:rsidP="00077B1E">
      <w:pPr>
        <w:ind w:firstLine="720"/>
        <w:rPr>
          <w:rFonts w:ascii="Times New Roman" w:hAnsi="Times New Roman" w:cs="Times New Roman"/>
        </w:rPr>
      </w:pPr>
      <w:r w:rsidRPr="00347182">
        <w:rPr>
          <w:rFonts w:ascii="Times New Roman" w:hAnsi="Times New Roman" w:cs="Times New Roman"/>
        </w:rPr>
        <w:t>Yet t</w:t>
      </w:r>
      <w:r w:rsidR="00DB0A5C" w:rsidRPr="00347182">
        <w:rPr>
          <w:rFonts w:ascii="Times New Roman" w:hAnsi="Times New Roman" w:cs="Times New Roman"/>
        </w:rPr>
        <w:t>heoretical philosophical traditions mar the study of totalitarianism.</w:t>
      </w:r>
      <w:r w:rsidR="00187952" w:rsidRPr="00347182">
        <w:rPr>
          <w:rFonts w:ascii="Times New Roman" w:hAnsi="Times New Roman" w:cs="Times New Roman"/>
        </w:rPr>
        <w:t xml:space="preserve"> </w:t>
      </w:r>
    </w:p>
    <w:p w:rsidR="00187952" w:rsidRPr="00347182" w:rsidRDefault="00077B1E" w:rsidP="00077B1E">
      <w:pPr>
        <w:rPr>
          <w:rFonts w:ascii="Times New Roman" w:hAnsi="Times New Roman" w:cs="Times New Roman"/>
        </w:rPr>
      </w:pPr>
      <w:r w:rsidRPr="00347182">
        <w:rPr>
          <w:rFonts w:ascii="Times New Roman" w:hAnsi="Times New Roman" w:cs="Times New Roman"/>
        </w:rPr>
        <w:t xml:space="preserve">For example, if we assume theoretically </w:t>
      </w:r>
      <w:r w:rsidR="00187952" w:rsidRPr="00347182">
        <w:rPr>
          <w:rFonts w:ascii="Times New Roman" w:hAnsi="Times New Roman" w:cs="Times New Roman"/>
        </w:rPr>
        <w:t>that most of our actions are of a utilitarian nature, then the actions of totalitarian movements make no sense. For Arendt, the one area in particular that manifest this truth is the concentration camp.</w:t>
      </w:r>
      <w:r w:rsidRPr="00347182">
        <w:rPr>
          <w:rStyle w:val="EndnoteReference"/>
          <w:rFonts w:ascii="Times New Roman" w:hAnsi="Times New Roman" w:cs="Times New Roman"/>
        </w:rPr>
        <w:endnoteReference w:id="11"/>
      </w:r>
      <w:r w:rsidR="00187952" w:rsidRPr="00347182">
        <w:rPr>
          <w:rFonts w:ascii="Times New Roman" w:hAnsi="Times New Roman" w:cs="Times New Roman"/>
        </w:rPr>
        <w:t xml:space="preserve"> The paradigm of understanding evil as “exaggerated self-interest” lends no understanding to the concentration camp.</w:t>
      </w:r>
      <w:r w:rsidR="00DB0A5C" w:rsidRPr="00347182">
        <w:rPr>
          <w:rFonts w:ascii="Times New Roman" w:hAnsi="Times New Roman" w:cs="Times New Roman"/>
        </w:rPr>
        <w:t xml:space="preserve"> </w:t>
      </w:r>
      <w:r w:rsidR="00D70093" w:rsidRPr="00347182">
        <w:rPr>
          <w:rFonts w:ascii="Times New Roman" w:hAnsi="Times New Roman" w:cs="Times New Roman"/>
        </w:rPr>
        <w:t>From that point of view, t</w:t>
      </w:r>
      <w:r w:rsidR="00187952" w:rsidRPr="00347182">
        <w:rPr>
          <w:rFonts w:ascii="Times New Roman" w:hAnsi="Times New Roman" w:cs="Times New Roman"/>
        </w:rPr>
        <w:t>he concentration camp displays a number of irrationalities: punishing completely innocent people, keeping them in a condition where productive work was impossible, frightening and terrorizing an already subdued population, ignoring an military or strategic interest in operating the camps.</w:t>
      </w:r>
      <w:r w:rsidR="00DB0A5C" w:rsidRPr="00347182">
        <w:rPr>
          <w:rFonts w:ascii="Times New Roman" w:hAnsi="Times New Roman" w:cs="Times New Roman"/>
        </w:rPr>
        <w:t xml:space="preserve"> </w:t>
      </w:r>
      <w:r w:rsidR="00187952" w:rsidRPr="00347182">
        <w:rPr>
          <w:rFonts w:ascii="Times New Roman" w:hAnsi="Times New Roman" w:cs="Times New Roman"/>
        </w:rPr>
        <w:t>Neither an explanatory account of slavery, aggressive warfare, a desire for world domination, nor massacre of indigenous populations can adequately account for what takes place under totalitarian regimes.</w:t>
      </w:r>
      <w:r w:rsidR="00D70093" w:rsidRPr="00347182">
        <w:rPr>
          <w:rStyle w:val="EndnoteReference"/>
          <w:rFonts w:ascii="Times New Roman" w:hAnsi="Times New Roman" w:cs="Times New Roman"/>
        </w:rPr>
        <w:t xml:space="preserve"> </w:t>
      </w:r>
      <w:r w:rsidR="00D70093" w:rsidRPr="00347182">
        <w:rPr>
          <w:rStyle w:val="EndnoteReference"/>
          <w:rFonts w:ascii="Times New Roman" w:hAnsi="Times New Roman" w:cs="Times New Roman"/>
        </w:rPr>
        <w:endnoteReference w:id="12"/>
      </w:r>
      <w:r w:rsidR="00187952" w:rsidRPr="00347182">
        <w:rPr>
          <w:rFonts w:ascii="Times New Roman" w:hAnsi="Times New Roman" w:cs="Times New Roman"/>
        </w:rPr>
        <w:t xml:space="preserve"> The actions are—unlike those previous categories—unprecedented in human history.</w:t>
      </w:r>
      <w:r w:rsidR="00D70093" w:rsidRPr="00347182">
        <w:rPr>
          <w:rStyle w:val="EndnoteReference"/>
          <w:rFonts w:ascii="Times New Roman" w:hAnsi="Times New Roman" w:cs="Times New Roman"/>
        </w:rPr>
        <w:t xml:space="preserve"> </w:t>
      </w:r>
      <w:r w:rsidRPr="00347182">
        <w:rPr>
          <w:rFonts w:ascii="Times New Roman" w:hAnsi="Times New Roman" w:cs="Times New Roman"/>
        </w:rPr>
        <w:t>Only by grasping with the phenomenon of totalitarianism as it actually presents itself can one adequately expose it.</w:t>
      </w:r>
    </w:p>
    <w:p w:rsidR="0070567E" w:rsidRPr="00347182" w:rsidRDefault="0070567E" w:rsidP="00077B1E">
      <w:pPr>
        <w:rPr>
          <w:rFonts w:ascii="Times New Roman" w:hAnsi="Times New Roman" w:cs="Times New Roman"/>
        </w:rPr>
      </w:pPr>
    </w:p>
    <w:p w:rsidR="004D5AF1" w:rsidRPr="00347182" w:rsidRDefault="0070567E" w:rsidP="00094957">
      <w:pPr>
        <w:rPr>
          <w:rFonts w:ascii="Times New Roman" w:hAnsi="Times New Roman" w:cs="Times New Roman"/>
        </w:rPr>
      </w:pPr>
      <w:r w:rsidRPr="00347182">
        <w:rPr>
          <w:rFonts w:ascii="Times New Roman" w:hAnsi="Times New Roman" w:cs="Times New Roman"/>
        </w:rPr>
        <w:tab/>
        <w:t>“Tyranny,” writes Strauss, “is a danger coeval with political life.”</w:t>
      </w:r>
      <w:r w:rsidRPr="00347182">
        <w:rPr>
          <w:rStyle w:val="EndnoteReference"/>
          <w:rFonts w:ascii="Times New Roman" w:hAnsi="Times New Roman" w:cs="Times New Roman"/>
        </w:rPr>
        <w:endnoteReference w:id="13"/>
      </w:r>
      <w:r w:rsidRPr="00347182">
        <w:rPr>
          <w:rFonts w:ascii="Times New Roman" w:hAnsi="Times New Roman" w:cs="Times New Roman"/>
        </w:rPr>
        <w:t xml:space="preserve"> As such, any study of politics, any political science, addresses the problem of tyranny. This at least was </w:t>
      </w:r>
      <w:r w:rsidR="00094957" w:rsidRPr="00347182">
        <w:rPr>
          <w:rFonts w:ascii="Times New Roman" w:hAnsi="Times New Roman" w:cs="Times New Roman"/>
        </w:rPr>
        <w:t xml:space="preserve">practice of political science until very recently. In the present, logical positivism in political science, a combination of a commitment to searching for universal laws from quantifiable data as well as a commitment for “value-free” study, has taken over the discipline. Its consequences are politically perilous. </w:t>
      </w:r>
    </w:p>
    <w:p w:rsidR="004D5AF1" w:rsidRPr="00347182" w:rsidRDefault="004D5AF1" w:rsidP="00094957">
      <w:pPr>
        <w:rPr>
          <w:rFonts w:ascii="Times New Roman" w:hAnsi="Times New Roman" w:cs="Times New Roman"/>
        </w:rPr>
      </w:pPr>
    </w:p>
    <w:p w:rsidR="00955CB3" w:rsidRPr="00347182" w:rsidRDefault="00094957" w:rsidP="004D5AF1">
      <w:pPr>
        <w:ind w:firstLine="720"/>
        <w:rPr>
          <w:rFonts w:ascii="Times New Roman" w:hAnsi="Times New Roman" w:cs="Times New Roman"/>
        </w:rPr>
      </w:pPr>
      <w:r w:rsidRPr="00347182">
        <w:rPr>
          <w:rFonts w:ascii="Times New Roman" w:hAnsi="Times New Roman" w:cs="Times New Roman"/>
        </w:rPr>
        <w:t>Strauss</w:t>
      </w:r>
      <w:r w:rsidR="004D5AF1" w:rsidRPr="00347182">
        <w:rPr>
          <w:rFonts w:ascii="Times New Roman" w:hAnsi="Times New Roman" w:cs="Times New Roman"/>
        </w:rPr>
        <w:t xml:space="preserve"> outlines an all-too-common mode of thinking. T</w:t>
      </w:r>
      <w:r w:rsidRPr="00347182">
        <w:rPr>
          <w:rFonts w:ascii="Times New Roman" w:hAnsi="Times New Roman" w:cs="Times New Roman"/>
        </w:rPr>
        <w:t>he demand for scientific precision requires taking a chaos of data from a host of different political regimes and trying to find some order to it. In order to offer an empirical, quantifiable comparison, one must find what is equally present in all regimes, and use this as a key to understanding the politically significant difference between regimes. For example, one might take liberty and coercion, measure it in various regimes, and come up with a percentage one can then use to rank liberty and coercion in different regimes. Strauss writes, “as political scientists, we must express the political phenomena par excellence, the essential difference or heterogeneity of regimes, in terms of the homogenous elements which pervade all regimes. What is important for us as political sciences is not the politically important.”</w:t>
      </w:r>
      <w:r w:rsidR="00FD2D66" w:rsidRPr="00347182">
        <w:rPr>
          <w:rStyle w:val="EndnoteReference"/>
          <w:rFonts w:ascii="Times New Roman" w:hAnsi="Times New Roman" w:cs="Times New Roman"/>
        </w:rPr>
        <w:endnoteReference w:id="14"/>
      </w:r>
      <w:r w:rsidR="00FD2D66" w:rsidRPr="00347182">
        <w:rPr>
          <w:rFonts w:ascii="Times New Roman" w:hAnsi="Times New Roman" w:cs="Times New Roman"/>
        </w:rPr>
        <w:t xml:space="preserve"> </w:t>
      </w:r>
      <w:r w:rsidRPr="00347182">
        <w:rPr>
          <w:rFonts w:ascii="Times New Roman" w:hAnsi="Times New Roman" w:cs="Times New Roman"/>
        </w:rPr>
        <w:t>The new political science, out of its commitment to the paradigm of logical positivism, therefore warps the reality of contemporary politics. “Everyone knows what follows from the demonstration, which presupposes the begging of all important questions, that there is only a difference of degree between liberal democracy and Communism in regard to coercion and freedom.”</w:t>
      </w:r>
      <w:r w:rsidR="00FD2D66" w:rsidRPr="00347182">
        <w:rPr>
          <w:rStyle w:val="EndnoteReference"/>
          <w:rFonts w:ascii="Times New Roman" w:hAnsi="Times New Roman" w:cs="Times New Roman"/>
        </w:rPr>
        <w:endnoteReference w:id="15"/>
      </w:r>
      <w:r w:rsidRPr="00347182">
        <w:rPr>
          <w:rFonts w:ascii="Times New Roman" w:hAnsi="Times New Roman" w:cs="Times New Roman"/>
        </w:rPr>
        <w:t xml:space="preserve"> In short, political science can no longer recognize tyranny. It cannot understand social phenomena.</w:t>
      </w:r>
      <w:r w:rsidRPr="00347182">
        <w:rPr>
          <w:rStyle w:val="EndnoteReference"/>
          <w:rFonts w:ascii="Times New Roman" w:hAnsi="Times New Roman" w:cs="Times New Roman"/>
        </w:rPr>
        <w:endnoteReference w:id="16"/>
      </w:r>
      <w:r w:rsidR="00955CB3" w:rsidRPr="00347182">
        <w:rPr>
          <w:rFonts w:ascii="Times New Roman" w:hAnsi="Times New Roman" w:cs="Times New Roman"/>
        </w:rPr>
        <w:t xml:space="preserve"> Strauss’s concern, then</w:t>
      </w:r>
      <w:r w:rsidR="004D5AF1" w:rsidRPr="00347182">
        <w:rPr>
          <w:rFonts w:ascii="Times New Roman" w:hAnsi="Times New Roman" w:cs="Times New Roman"/>
        </w:rPr>
        <w:t>,</w:t>
      </w:r>
      <w:r w:rsidR="00955CB3" w:rsidRPr="00347182">
        <w:rPr>
          <w:rFonts w:ascii="Times New Roman" w:hAnsi="Times New Roman" w:cs="Times New Roman"/>
        </w:rPr>
        <w:t xml:space="preserve"> is to be able to recover a practice of political science that can identify properly the social phen</w:t>
      </w:r>
      <w:r w:rsidR="004D5AF1" w:rsidRPr="00347182">
        <w:rPr>
          <w:rFonts w:ascii="Times New Roman" w:hAnsi="Times New Roman" w:cs="Times New Roman"/>
        </w:rPr>
        <w:t>omena coalescing around tyranny, and then be capable of identifying communism as tyranny.</w:t>
      </w:r>
    </w:p>
    <w:p w:rsidR="00EE7200" w:rsidRPr="00347182" w:rsidRDefault="00EE7200" w:rsidP="005B5055">
      <w:pPr>
        <w:rPr>
          <w:rFonts w:ascii="Times New Roman" w:hAnsi="Times New Roman" w:cs="Times New Roman"/>
        </w:rPr>
      </w:pPr>
    </w:p>
    <w:p w:rsidR="005B5055" w:rsidRPr="00347182" w:rsidRDefault="005B5055" w:rsidP="005B5055">
      <w:pPr>
        <w:rPr>
          <w:rFonts w:ascii="Times New Roman" w:hAnsi="Times New Roman" w:cs="Times New Roman"/>
          <w:b/>
        </w:rPr>
      </w:pPr>
      <w:r w:rsidRPr="00347182">
        <w:rPr>
          <w:rFonts w:ascii="Times New Roman" w:hAnsi="Times New Roman" w:cs="Times New Roman"/>
          <w:b/>
        </w:rPr>
        <w:t>The Anxiety for the Future of the West</w:t>
      </w:r>
    </w:p>
    <w:p w:rsidR="00107C52" w:rsidRPr="00347182" w:rsidRDefault="00107C52" w:rsidP="005B5055">
      <w:pPr>
        <w:rPr>
          <w:rFonts w:ascii="Times New Roman" w:hAnsi="Times New Roman" w:cs="Times New Roman"/>
          <w:b/>
        </w:rPr>
      </w:pPr>
    </w:p>
    <w:p w:rsidR="00107C52" w:rsidRPr="00347182" w:rsidRDefault="00107C52" w:rsidP="005B5055">
      <w:pPr>
        <w:rPr>
          <w:rFonts w:ascii="Times New Roman" w:hAnsi="Times New Roman" w:cs="Times New Roman"/>
        </w:rPr>
      </w:pPr>
      <w:r w:rsidRPr="00347182">
        <w:rPr>
          <w:rFonts w:ascii="Times New Roman" w:hAnsi="Times New Roman" w:cs="Times New Roman"/>
          <w:b/>
        </w:rPr>
        <w:tab/>
      </w:r>
      <w:r w:rsidRPr="00347182">
        <w:rPr>
          <w:rFonts w:ascii="Times New Roman" w:hAnsi="Times New Roman" w:cs="Times New Roman"/>
        </w:rPr>
        <w:t xml:space="preserve">Through their concentration on </w:t>
      </w:r>
      <w:r w:rsidR="00955CB3" w:rsidRPr="00347182">
        <w:rPr>
          <w:rFonts w:ascii="Times New Roman" w:hAnsi="Times New Roman" w:cs="Times New Roman"/>
        </w:rPr>
        <w:t>identifying</w:t>
      </w:r>
      <w:r w:rsidRPr="00347182">
        <w:rPr>
          <w:rFonts w:ascii="Times New Roman" w:hAnsi="Times New Roman" w:cs="Times New Roman"/>
        </w:rPr>
        <w:t xml:space="preserve"> totalitarianism and tyranny, </w:t>
      </w:r>
      <w:r w:rsidR="00955CB3" w:rsidRPr="00347182">
        <w:rPr>
          <w:rFonts w:ascii="Times New Roman" w:hAnsi="Times New Roman" w:cs="Times New Roman"/>
        </w:rPr>
        <w:t xml:space="preserve">and thinking about politics in a way that enables that identification to take place, </w:t>
      </w:r>
      <w:r w:rsidRPr="00347182">
        <w:rPr>
          <w:rFonts w:ascii="Times New Roman" w:hAnsi="Times New Roman" w:cs="Times New Roman"/>
        </w:rPr>
        <w:t xml:space="preserve">Arendt and Strauss can deploy poignant criticisms of the Eastern communist countries.  </w:t>
      </w:r>
      <w:r w:rsidR="00A85104" w:rsidRPr="00347182">
        <w:rPr>
          <w:rFonts w:ascii="Times New Roman" w:hAnsi="Times New Roman" w:cs="Times New Roman"/>
        </w:rPr>
        <w:t>If that were their primary intellectual contribution</w:t>
      </w:r>
      <w:r w:rsidRPr="00347182">
        <w:rPr>
          <w:rFonts w:ascii="Times New Roman" w:hAnsi="Times New Roman" w:cs="Times New Roman"/>
        </w:rPr>
        <w:t>, t</w:t>
      </w:r>
      <w:r w:rsidR="00D63AE3" w:rsidRPr="00347182">
        <w:rPr>
          <w:rFonts w:ascii="Times New Roman" w:hAnsi="Times New Roman" w:cs="Times New Roman"/>
        </w:rPr>
        <w:t>hey might merely be mistaken as</w:t>
      </w:r>
      <w:r w:rsidRPr="00347182">
        <w:rPr>
          <w:rFonts w:ascii="Times New Roman" w:hAnsi="Times New Roman" w:cs="Times New Roman"/>
        </w:rPr>
        <w:t xml:space="preserve"> patriots for their adopted Western democratic roles. Yet, while holding on to their condemnatio</w:t>
      </w:r>
      <w:r w:rsidR="00A85104" w:rsidRPr="00347182">
        <w:rPr>
          <w:rFonts w:ascii="Times New Roman" w:hAnsi="Times New Roman" w:cs="Times New Roman"/>
        </w:rPr>
        <w:t>n of Eastern communism, they</w:t>
      </w:r>
      <w:r w:rsidRPr="00347182">
        <w:rPr>
          <w:rFonts w:ascii="Times New Roman" w:hAnsi="Times New Roman" w:cs="Times New Roman"/>
        </w:rPr>
        <w:t xml:space="preserve"> launch trenchant criticisms of the Western democracies. </w:t>
      </w:r>
    </w:p>
    <w:p w:rsidR="00A85104" w:rsidRPr="00347182" w:rsidRDefault="00A85104" w:rsidP="005B5055">
      <w:pPr>
        <w:rPr>
          <w:rFonts w:ascii="Times New Roman" w:hAnsi="Times New Roman" w:cs="Times New Roman"/>
        </w:rPr>
      </w:pPr>
    </w:p>
    <w:p w:rsidR="00A85104" w:rsidRPr="00347182" w:rsidRDefault="00A85104" w:rsidP="005B5055">
      <w:pPr>
        <w:rPr>
          <w:rFonts w:ascii="Times New Roman" w:hAnsi="Times New Roman" w:cs="Times New Roman"/>
        </w:rPr>
      </w:pPr>
      <w:r w:rsidRPr="00347182">
        <w:rPr>
          <w:rFonts w:ascii="Times New Roman" w:hAnsi="Times New Roman" w:cs="Times New Roman"/>
        </w:rPr>
        <w:tab/>
        <w:t>Stemming from her critique of modernity</w:t>
      </w:r>
      <w:r w:rsidR="00661987" w:rsidRPr="00347182">
        <w:rPr>
          <w:rFonts w:ascii="Times New Roman" w:hAnsi="Times New Roman" w:cs="Times New Roman"/>
        </w:rPr>
        <w:t>,</w:t>
      </w:r>
      <w:r w:rsidRPr="00347182">
        <w:rPr>
          <w:rFonts w:ascii="Times New Roman" w:hAnsi="Times New Roman" w:cs="Times New Roman"/>
        </w:rPr>
        <w:t xml:space="preserve"> Arendt’s </w:t>
      </w:r>
      <w:r w:rsidR="00661987" w:rsidRPr="00347182">
        <w:rPr>
          <w:rFonts w:ascii="Times New Roman" w:hAnsi="Times New Roman" w:cs="Times New Roman"/>
        </w:rPr>
        <w:t xml:space="preserve">persistent question is </w:t>
      </w:r>
      <w:r w:rsidRPr="00347182">
        <w:rPr>
          <w:rFonts w:ascii="Times New Roman" w:hAnsi="Times New Roman" w:cs="Times New Roman"/>
        </w:rPr>
        <w:t>how much of modern politi</w:t>
      </w:r>
      <w:r w:rsidR="00661987" w:rsidRPr="00347182">
        <w:rPr>
          <w:rFonts w:ascii="Times New Roman" w:hAnsi="Times New Roman" w:cs="Times New Roman"/>
        </w:rPr>
        <w:t xml:space="preserve">cal life in liberal democracy is actually political? As </w:t>
      </w:r>
      <w:r w:rsidR="00D63AE3" w:rsidRPr="00347182">
        <w:rPr>
          <w:rFonts w:ascii="Times New Roman" w:hAnsi="Times New Roman" w:cs="Times New Roman"/>
        </w:rPr>
        <w:t>noted</w:t>
      </w:r>
      <w:r w:rsidR="00661987" w:rsidRPr="00347182">
        <w:rPr>
          <w:rFonts w:ascii="Times New Roman" w:hAnsi="Times New Roman" w:cs="Times New Roman"/>
        </w:rPr>
        <w:t xml:space="preserve">, Arendt thinks that the </w:t>
      </w:r>
      <w:r w:rsidR="00661987" w:rsidRPr="00347182">
        <w:rPr>
          <w:rFonts w:ascii="Times New Roman" w:hAnsi="Times New Roman" w:cs="Times New Roman"/>
          <w:i/>
        </w:rPr>
        <w:t>vita activa</w:t>
      </w:r>
      <w:r w:rsidR="00661987" w:rsidRPr="00347182">
        <w:rPr>
          <w:rFonts w:ascii="Times New Roman" w:hAnsi="Times New Roman" w:cs="Times New Roman"/>
        </w:rPr>
        <w:t xml:space="preserve"> within the political realm</w:t>
      </w:r>
      <w:r w:rsidR="005015C5" w:rsidRPr="00347182">
        <w:rPr>
          <w:rFonts w:ascii="Times New Roman" w:hAnsi="Times New Roman" w:cs="Times New Roman"/>
        </w:rPr>
        <w:t>, in a realm where one acts in relation to other human beings,</w:t>
      </w:r>
      <w:r w:rsidR="00661987" w:rsidRPr="00347182">
        <w:rPr>
          <w:rFonts w:ascii="Times New Roman" w:hAnsi="Times New Roman" w:cs="Times New Roman"/>
        </w:rPr>
        <w:t xml:space="preserve"> discloses genuine human meaning. In the absence of this realm, however, a significant possibil</w:t>
      </w:r>
      <w:r w:rsidR="005015C5" w:rsidRPr="00347182">
        <w:rPr>
          <w:rFonts w:ascii="Times New Roman" w:hAnsi="Times New Roman" w:cs="Times New Roman"/>
        </w:rPr>
        <w:t>ity for meaning is also absent, exacerbating</w:t>
      </w:r>
      <w:r w:rsidR="00661987" w:rsidRPr="00347182">
        <w:rPr>
          <w:rFonts w:ascii="Times New Roman" w:hAnsi="Times New Roman" w:cs="Times New Roman"/>
        </w:rPr>
        <w:t xml:space="preserve"> the problem of nihilism</w:t>
      </w:r>
      <w:r w:rsidR="005015C5" w:rsidRPr="00347182">
        <w:rPr>
          <w:rFonts w:ascii="Times New Roman" w:hAnsi="Times New Roman" w:cs="Times New Roman"/>
        </w:rPr>
        <w:t xml:space="preserve"> and the drift toward totalitarianism. For Arendt, what prepares the way for totalitarian movements is that loneliness, “the feeling of not belonging to the world at all” has become the everyday experience of the masses.</w:t>
      </w:r>
      <w:r w:rsidR="005015C5" w:rsidRPr="00347182">
        <w:rPr>
          <w:rStyle w:val="EndnoteReference"/>
          <w:rFonts w:ascii="Times New Roman" w:hAnsi="Times New Roman" w:cs="Times New Roman"/>
        </w:rPr>
        <w:endnoteReference w:id="17"/>
      </w:r>
      <w:r w:rsidR="005015C5" w:rsidRPr="00347182">
        <w:rPr>
          <w:rFonts w:ascii="Times New Roman" w:hAnsi="Times New Roman" w:cs="Times New Roman"/>
        </w:rPr>
        <w:t xml:space="preserve"> Since the political realm is about interaction with others, Arendt is saying in effect that mass society, for its lack of a political realm, prepares the way for totalitarianism. In</w:t>
      </w:r>
      <w:r w:rsidRPr="00347182">
        <w:rPr>
          <w:rFonts w:ascii="Times New Roman" w:hAnsi="Times New Roman" w:cs="Times New Roman"/>
        </w:rPr>
        <w:t xml:space="preserve"> identifying totalitarianism as the “predicament of our times,” Arendt </w:t>
      </w:r>
      <w:r w:rsidR="005015C5" w:rsidRPr="00347182">
        <w:rPr>
          <w:rFonts w:ascii="Times New Roman" w:hAnsi="Times New Roman" w:cs="Times New Roman"/>
        </w:rPr>
        <w:t>suggests</w:t>
      </w:r>
      <w:r w:rsidRPr="00347182">
        <w:rPr>
          <w:rFonts w:ascii="Times New Roman" w:hAnsi="Times New Roman" w:cs="Times New Roman"/>
        </w:rPr>
        <w:t xml:space="preserve"> that it can</w:t>
      </w:r>
      <w:r w:rsidR="004D5AF1" w:rsidRPr="00347182">
        <w:rPr>
          <w:rFonts w:ascii="Times New Roman" w:hAnsi="Times New Roman" w:cs="Times New Roman"/>
        </w:rPr>
        <w:t>, and does,</w:t>
      </w:r>
      <w:r w:rsidRPr="00347182">
        <w:rPr>
          <w:rFonts w:ascii="Times New Roman" w:hAnsi="Times New Roman" w:cs="Times New Roman"/>
        </w:rPr>
        <w:t xml:space="preserve"> take root in the West as well. </w:t>
      </w:r>
    </w:p>
    <w:p w:rsidR="00955CB3" w:rsidRPr="00347182" w:rsidRDefault="00955CB3" w:rsidP="005B5055">
      <w:pPr>
        <w:rPr>
          <w:rFonts w:ascii="Times New Roman" w:hAnsi="Times New Roman" w:cs="Times New Roman"/>
        </w:rPr>
      </w:pPr>
    </w:p>
    <w:p w:rsidR="00FD2D66" w:rsidRPr="00347182" w:rsidRDefault="00955CB3" w:rsidP="00FD2D66">
      <w:pPr>
        <w:rPr>
          <w:rFonts w:ascii="Times New Roman" w:hAnsi="Times New Roman" w:cs="Times New Roman"/>
        </w:rPr>
      </w:pPr>
      <w:r w:rsidRPr="00347182">
        <w:rPr>
          <w:rFonts w:ascii="Times New Roman" w:hAnsi="Times New Roman" w:cs="Times New Roman"/>
        </w:rPr>
        <w:tab/>
        <w:t>Strauss’s concern</w:t>
      </w:r>
      <w:r w:rsidR="00FD2D66" w:rsidRPr="00347182">
        <w:rPr>
          <w:rFonts w:ascii="Times New Roman" w:hAnsi="Times New Roman" w:cs="Times New Roman"/>
        </w:rPr>
        <w:t>, as noted above, is partially with the development of a “new” political science that makes evaluative judgements about the difference between East and West impossible. From there, it is a short step to the relativism concerning justification of values</w:t>
      </w:r>
      <w:r w:rsidR="000777F9" w:rsidRPr="00347182">
        <w:rPr>
          <w:rFonts w:ascii="Times New Roman" w:hAnsi="Times New Roman" w:cs="Times New Roman"/>
        </w:rPr>
        <w:t>, meaning</w:t>
      </w:r>
      <w:r w:rsidR="00FD2D66" w:rsidRPr="00347182">
        <w:rPr>
          <w:rFonts w:ascii="Times New Roman" w:hAnsi="Times New Roman" w:cs="Times New Roman"/>
        </w:rPr>
        <w:t xml:space="preserve"> that</w:t>
      </w:r>
      <w:r w:rsidR="000777F9" w:rsidRPr="00347182">
        <w:rPr>
          <w:rFonts w:ascii="Times New Roman" w:hAnsi="Times New Roman" w:cs="Times New Roman"/>
        </w:rPr>
        <w:t>, in a practice similar to radical historicists,</w:t>
      </w:r>
      <w:r w:rsidR="00FD2D66" w:rsidRPr="00347182">
        <w:rPr>
          <w:rFonts w:ascii="Times New Roman" w:hAnsi="Times New Roman" w:cs="Times New Roman"/>
        </w:rPr>
        <w:t xml:space="preserve"> the new political science dominating Western universities does not attempt to justify liberal democracy. Strauss accuses it of </w:t>
      </w:r>
      <w:r w:rsidR="000777F9" w:rsidRPr="00347182">
        <w:rPr>
          <w:rFonts w:ascii="Times New Roman" w:hAnsi="Times New Roman" w:cs="Times New Roman"/>
        </w:rPr>
        <w:t>philosophical narrowness</w:t>
      </w:r>
      <w:r w:rsidR="00FD2D66" w:rsidRPr="00347182">
        <w:rPr>
          <w:rFonts w:ascii="Times New Roman" w:hAnsi="Times New Roman" w:cs="Times New Roman"/>
        </w:rPr>
        <w:t>: rather than learning from orthodox democrats or the plethora of anti-democratic thinkers of the past, the new political science simply asserts that no value judgements are rational. “The very complex pros and cons regarding liberal democracy have thus become entirely obliterated by the poorest formalism.”</w:t>
      </w:r>
      <w:r w:rsidR="00FD2D66" w:rsidRPr="00347182">
        <w:rPr>
          <w:rStyle w:val="EndnoteReference"/>
          <w:rFonts w:ascii="Times New Roman" w:hAnsi="Times New Roman" w:cs="Times New Roman"/>
        </w:rPr>
        <w:endnoteReference w:id="18"/>
      </w:r>
      <w:r w:rsidR="00FD2D66" w:rsidRPr="00347182">
        <w:rPr>
          <w:rFonts w:ascii="Times New Roman" w:hAnsi="Times New Roman" w:cs="Times New Roman"/>
        </w:rPr>
        <w:t xml:space="preserve">  It can therefore offer nothing to those who prefer surrender, which is to say the abandonment of liberal democracy, to war. </w:t>
      </w:r>
    </w:p>
    <w:p w:rsidR="00FD2D66" w:rsidRPr="00347182" w:rsidRDefault="00FD2D66" w:rsidP="00FD2D66">
      <w:pPr>
        <w:rPr>
          <w:rFonts w:ascii="Times New Roman" w:hAnsi="Times New Roman" w:cs="Times New Roman"/>
        </w:rPr>
      </w:pPr>
    </w:p>
    <w:p w:rsidR="00FD2D66" w:rsidRPr="00347182" w:rsidRDefault="00FD2D66" w:rsidP="00FD2D66">
      <w:pPr>
        <w:ind w:firstLine="720"/>
        <w:rPr>
          <w:rFonts w:ascii="Times New Roman" w:hAnsi="Times New Roman" w:cs="Times New Roman"/>
        </w:rPr>
      </w:pPr>
      <w:r w:rsidRPr="00347182">
        <w:rPr>
          <w:rFonts w:ascii="Times New Roman" w:hAnsi="Times New Roman" w:cs="Times New Roman"/>
        </w:rPr>
        <w:t>According to Strauss, this relativism has an ominous historical past: it is the same strand of relativism that had taken over</w:t>
      </w:r>
      <w:r w:rsidR="004D5AF1" w:rsidRPr="00347182">
        <w:rPr>
          <w:rFonts w:ascii="Times New Roman" w:hAnsi="Times New Roman" w:cs="Times New Roman"/>
        </w:rPr>
        <w:t xml:space="preserve"> German philosophy in the 1920s</w:t>
      </w:r>
      <w:r w:rsidR="002D2A81" w:rsidRPr="00347182">
        <w:rPr>
          <w:rFonts w:ascii="Times New Roman" w:hAnsi="Times New Roman" w:cs="Times New Roman"/>
        </w:rPr>
        <w:t>, preparing the way for the end of Weimar liberal democracy in the 30s</w:t>
      </w:r>
      <w:r w:rsidRPr="00347182">
        <w:rPr>
          <w:rFonts w:ascii="Times New Roman" w:hAnsi="Times New Roman" w:cs="Times New Roman"/>
        </w:rPr>
        <w:t>.</w:t>
      </w:r>
      <w:r w:rsidRPr="00347182">
        <w:rPr>
          <w:rStyle w:val="EndnoteReference"/>
          <w:rFonts w:ascii="Times New Roman" w:hAnsi="Times New Roman" w:cs="Times New Roman"/>
        </w:rPr>
        <w:endnoteReference w:id="19"/>
      </w:r>
      <w:r w:rsidRPr="00347182">
        <w:rPr>
          <w:rFonts w:ascii="Times New Roman" w:hAnsi="Times New Roman" w:cs="Times New Roman"/>
        </w:rPr>
        <w:t xml:space="preserve"> So the new political science is ultimately blind to the crisis of present-day liberal democracies, which is that they are no longer certain of what the purpose of liberal democracy is, nor of what reasons justify it. The new political science, says Strauss, “fiddles while Rome burns,” but “it does not know that it fiddles, and it does not know that Rome burns.”</w:t>
      </w:r>
      <w:r w:rsidRPr="00347182">
        <w:rPr>
          <w:rStyle w:val="EndnoteReference"/>
          <w:rFonts w:ascii="Times New Roman" w:hAnsi="Times New Roman" w:cs="Times New Roman"/>
        </w:rPr>
        <w:endnoteReference w:id="20"/>
      </w:r>
      <w:r w:rsidRPr="00347182">
        <w:rPr>
          <w:rFonts w:ascii="Times New Roman" w:hAnsi="Times New Roman" w:cs="Times New Roman"/>
        </w:rPr>
        <w:t xml:space="preserve"> Hence for Strauss, political science is implicated not just in a battle for methodology, but in a crisis of civilisation. The return to classical political philosophy is meant to show the historical parochialism of the present age, and attempt to draw the present age into both an awareness that Rome, contemporary liberal democracy, burns, and that the mainstream intellectuals are fiddling.</w:t>
      </w:r>
    </w:p>
    <w:p w:rsidR="00107C52" w:rsidRPr="00347182" w:rsidRDefault="00107C52" w:rsidP="005B5055">
      <w:pPr>
        <w:rPr>
          <w:rFonts w:ascii="Times New Roman" w:hAnsi="Times New Roman" w:cs="Times New Roman"/>
        </w:rPr>
      </w:pPr>
    </w:p>
    <w:p w:rsidR="00FD2D66" w:rsidRPr="00347182" w:rsidRDefault="00FD2D66" w:rsidP="00FD2D66">
      <w:pPr>
        <w:rPr>
          <w:rFonts w:ascii="Times New Roman" w:hAnsi="Times New Roman" w:cs="Times New Roman"/>
          <w:b/>
        </w:rPr>
      </w:pPr>
      <w:r w:rsidRPr="00347182">
        <w:rPr>
          <w:rFonts w:ascii="Times New Roman" w:hAnsi="Times New Roman" w:cs="Times New Roman"/>
          <w:b/>
        </w:rPr>
        <w:t>Conclusion</w:t>
      </w:r>
    </w:p>
    <w:p w:rsidR="00FD2D66" w:rsidRPr="00347182" w:rsidRDefault="00FD2D66" w:rsidP="005B5055">
      <w:pPr>
        <w:rPr>
          <w:rFonts w:ascii="Times New Roman" w:hAnsi="Times New Roman" w:cs="Times New Roman"/>
        </w:rPr>
      </w:pPr>
    </w:p>
    <w:p w:rsidR="00FD2D66" w:rsidRPr="00347182" w:rsidRDefault="00FD2D66" w:rsidP="005B5055">
      <w:pPr>
        <w:rPr>
          <w:rFonts w:ascii="Times New Roman" w:hAnsi="Times New Roman" w:cs="Times New Roman"/>
        </w:rPr>
      </w:pPr>
      <w:r w:rsidRPr="00347182">
        <w:rPr>
          <w:rFonts w:ascii="Times New Roman" w:hAnsi="Times New Roman" w:cs="Times New Roman"/>
        </w:rPr>
        <w:tab/>
      </w:r>
      <w:r w:rsidR="006A7F45" w:rsidRPr="00347182">
        <w:rPr>
          <w:rFonts w:ascii="Times New Roman" w:hAnsi="Times New Roman" w:cs="Times New Roman"/>
        </w:rPr>
        <w:t>Avoiding the errors of Heidegger’s thought and practice,</w:t>
      </w:r>
      <w:r w:rsidRPr="00347182">
        <w:rPr>
          <w:rFonts w:ascii="Times New Roman" w:hAnsi="Times New Roman" w:cs="Times New Roman"/>
        </w:rPr>
        <w:t xml:space="preserve"> Strauss’s and Arendt’s interest in studying politics </w:t>
      </w:r>
      <w:r w:rsidR="00BE72E9" w:rsidRPr="00347182">
        <w:rPr>
          <w:rFonts w:ascii="Times New Roman" w:hAnsi="Times New Roman" w:cs="Times New Roman"/>
        </w:rPr>
        <w:t>kept</w:t>
      </w:r>
      <w:r w:rsidRPr="00347182">
        <w:rPr>
          <w:rFonts w:ascii="Times New Roman" w:hAnsi="Times New Roman" w:cs="Times New Roman"/>
        </w:rPr>
        <w:t xml:space="preserve"> them focused </w:t>
      </w:r>
      <w:r w:rsidR="00BE72E9" w:rsidRPr="00347182">
        <w:rPr>
          <w:rFonts w:ascii="Times New Roman" w:hAnsi="Times New Roman" w:cs="Times New Roman"/>
        </w:rPr>
        <w:t xml:space="preserve">on the specific problems of their </w:t>
      </w:r>
      <w:r w:rsidRPr="00347182">
        <w:rPr>
          <w:rFonts w:ascii="Times New Roman" w:hAnsi="Times New Roman" w:cs="Times New Roman"/>
        </w:rPr>
        <w:t>contemporary world, and allow</w:t>
      </w:r>
      <w:r w:rsidR="00BE72E9" w:rsidRPr="00347182">
        <w:rPr>
          <w:rFonts w:ascii="Times New Roman" w:hAnsi="Times New Roman" w:cs="Times New Roman"/>
        </w:rPr>
        <w:t>ed</w:t>
      </w:r>
      <w:r w:rsidRPr="00347182">
        <w:rPr>
          <w:rFonts w:ascii="Times New Roman" w:hAnsi="Times New Roman" w:cs="Times New Roman"/>
        </w:rPr>
        <w:t xml:space="preserve"> them to identify the problems of present-day regimes. Their judgement of the evil to be avoided in modern politics, totalitarianism and tyranny, </w:t>
      </w:r>
      <w:r w:rsidR="00BE72E9" w:rsidRPr="00347182">
        <w:rPr>
          <w:rFonts w:ascii="Times New Roman" w:hAnsi="Times New Roman" w:cs="Times New Roman"/>
        </w:rPr>
        <w:t>meant that they could offer an action-guiding political philosophy while at the same time avoid</w:t>
      </w:r>
      <w:r w:rsidR="006A7F45" w:rsidRPr="00347182">
        <w:rPr>
          <w:rFonts w:ascii="Times New Roman" w:hAnsi="Times New Roman" w:cs="Times New Roman"/>
        </w:rPr>
        <w:t>ing the perils of relativism or radicalism</w:t>
      </w:r>
      <w:r w:rsidR="00BE72E9" w:rsidRPr="00347182">
        <w:rPr>
          <w:rFonts w:ascii="Times New Roman" w:hAnsi="Times New Roman" w:cs="Times New Roman"/>
        </w:rPr>
        <w:t xml:space="preserve">. Moreover, by putting some distance between themselves at the historico-philosophical narratives at play in their age, whether it was communism’s, Heidegger’s, or a liberal progressivism, they could maintain a critical philosophical attitude, and voice their concerns about the various developments of modernity that made them anxious. </w:t>
      </w:r>
    </w:p>
    <w:p w:rsidR="00FD2D66" w:rsidRPr="00347182" w:rsidRDefault="00FD2D66" w:rsidP="005B5055">
      <w:pPr>
        <w:rPr>
          <w:rFonts w:ascii="Times New Roman" w:hAnsi="Times New Roman" w:cs="Times New Roman"/>
        </w:rPr>
      </w:pPr>
    </w:p>
    <w:p w:rsidR="00107C52" w:rsidRPr="00347182" w:rsidRDefault="00107C52" w:rsidP="005B5055">
      <w:pPr>
        <w:rPr>
          <w:rFonts w:ascii="Times New Roman" w:hAnsi="Times New Roman" w:cs="Times New Roman"/>
        </w:rPr>
      </w:pPr>
      <w:r w:rsidRPr="00347182">
        <w:rPr>
          <w:rFonts w:ascii="Times New Roman" w:hAnsi="Times New Roman" w:cs="Times New Roman"/>
        </w:rPr>
        <w:tab/>
        <w:t xml:space="preserve">There is a practical danger in their approach. Strauss and Arendt can seem at times as if, in critiquing </w:t>
      </w:r>
      <w:r w:rsidR="00FD2D66" w:rsidRPr="00347182">
        <w:rPr>
          <w:rFonts w:ascii="Times New Roman" w:hAnsi="Times New Roman" w:cs="Times New Roman"/>
        </w:rPr>
        <w:t xml:space="preserve">developments in </w:t>
      </w:r>
      <w:r w:rsidRPr="00347182">
        <w:rPr>
          <w:rFonts w:ascii="Times New Roman" w:hAnsi="Times New Roman" w:cs="Times New Roman"/>
        </w:rPr>
        <w:t xml:space="preserve">modernity, they are actually critiquing modern liberal democracy. So for those with a certain zeal for liberal democracy, Strauss and Arendt </w:t>
      </w:r>
      <w:r w:rsidR="004D30B5" w:rsidRPr="00347182">
        <w:rPr>
          <w:rFonts w:ascii="Times New Roman" w:hAnsi="Times New Roman" w:cs="Times New Roman"/>
        </w:rPr>
        <w:t xml:space="preserve">seem like </w:t>
      </w:r>
      <w:r w:rsidR="00A66136" w:rsidRPr="00347182">
        <w:rPr>
          <w:rFonts w:ascii="Times New Roman" w:hAnsi="Times New Roman" w:cs="Times New Roman"/>
        </w:rPr>
        <w:t>anti-liberal thinkers</w:t>
      </w:r>
      <w:r w:rsidR="004D30B5" w:rsidRPr="00347182">
        <w:rPr>
          <w:rFonts w:ascii="Times New Roman" w:hAnsi="Times New Roman" w:cs="Times New Roman"/>
        </w:rPr>
        <w:t>. As the price for trying to maintain a sophisticated and meaningful critique of both the West and East, they became controversial figures in the West.</w:t>
      </w:r>
      <w:r w:rsidR="005015C5" w:rsidRPr="00347182">
        <w:rPr>
          <w:rFonts w:ascii="Times New Roman" w:hAnsi="Times New Roman" w:cs="Times New Roman"/>
        </w:rPr>
        <w:t xml:space="preserve"> Nevertheless, for each of them, the space of intellectual freedom possible in liberal democracy was a great privilege, and one that they valued highly. But having been granted that space, they felt they should use it with great responsibilit</w:t>
      </w:r>
      <w:r w:rsidR="008C55AA" w:rsidRPr="00347182">
        <w:rPr>
          <w:rFonts w:ascii="Times New Roman" w:hAnsi="Times New Roman" w:cs="Times New Roman"/>
        </w:rPr>
        <w:t xml:space="preserve">y. </w:t>
      </w:r>
      <w:r w:rsidR="00BE72E9" w:rsidRPr="00347182">
        <w:rPr>
          <w:rFonts w:ascii="Times New Roman" w:hAnsi="Times New Roman" w:cs="Times New Roman"/>
        </w:rPr>
        <w:t xml:space="preserve">Although friends and allies of </w:t>
      </w:r>
      <w:r w:rsidR="00A66136" w:rsidRPr="00347182">
        <w:rPr>
          <w:rFonts w:ascii="Times New Roman" w:hAnsi="Times New Roman" w:cs="Times New Roman"/>
        </w:rPr>
        <w:t xml:space="preserve">liberal </w:t>
      </w:r>
      <w:r w:rsidR="00BE72E9" w:rsidRPr="00347182">
        <w:rPr>
          <w:rFonts w:ascii="Times New Roman" w:hAnsi="Times New Roman" w:cs="Times New Roman"/>
        </w:rPr>
        <w:t xml:space="preserve">democracy, they did not think that allowed them to </w:t>
      </w:r>
      <w:r w:rsidR="00A66136" w:rsidRPr="00347182">
        <w:rPr>
          <w:rFonts w:ascii="Times New Roman" w:hAnsi="Times New Roman" w:cs="Times New Roman"/>
        </w:rPr>
        <w:t>become flatterers of liberal democracy</w:t>
      </w:r>
      <w:r w:rsidR="00BE72E9" w:rsidRPr="00347182">
        <w:rPr>
          <w:rFonts w:ascii="Times New Roman" w:hAnsi="Times New Roman" w:cs="Times New Roman"/>
        </w:rPr>
        <w:t>. In that</w:t>
      </w:r>
      <w:r w:rsidR="00A66136" w:rsidRPr="00347182">
        <w:rPr>
          <w:rFonts w:ascii="Times New Roman" w:hAnsi="Times New Roman" w:cs="Times New Roman"/>
        </w:rPr>
        <w:t xml:space="preserve"> ever-examining spirit</w:t>
      </w:r>
      <w:r w:rsidR="00BE72E9" w:rsidRPr="00347182">
        <w:rPr>
          <w:rFonts w:ascii="Times New Roman" w:hAnsi="Times New Roman" w:cs="Times New Roman"/>
        </w:rPr>
        <w:t>,</w:t>
      </w:r>
      <w:r w:rsidR="00A66136" w:rsidRPr="00347182">
        <w:rPr>
          <w:rFonts w:ascii="Times New Roman" w:hAnsi="Times New Roman" w:cs="Times New Roman"/>
        </w:rPr>
        <w:t xml:space="preserve"> they</w:t>
      </w:r>
      <w:r w:rsidR="00BE72E9" w:rsidRPr="00347182">
        <w:rPr>
          <w:rFonts w:ascii="Times New Roman" w:hAnsi="Times New Roman" w:cs="Times New Roman"/>
        </w:rPr>
        <w:t xml:space="preserve"> draw us to a deeper reflection on that primordial political philosopher Socrates, and how his example is handed down through the ages.</w:t>
      </w:r>
      <w:bookmarkStart w:id="0" w:name="_GoBack"/>
      <w:bookmarkEnd w:id="0"/>
    </w:p>
    <w:p w:rsidR="004D30B5" w:rsidRPr="00347182" w:rsidRDefault="004D30B5" w:rsidP="005B5055">
      <w:pPr>
        <w:rPr>
          <w:rFonts w:ascii="Times New Roman" w:hAnsi="Times New Roman" w:cs="Times New Roman"/>
        </w:rPr>
      </w:pPr>
    </w:p>
    <w:p w:rsidR="005B5055" w:rsidRPr="00347182" w:rsidRDefault="005B5055" w:rsidP="00D34BF5">
      <w:pPr>
        <w:ind w:firstLine="720"/>
        <w:rPr>
          <w:rFonts w:ascii="Times New Roman" w:hAnsi="Times New Roman" w:cs="Times New Roman"/>
        </w:rPr>
      </w:pPr>
    </w:p>
    <w:p w:rsidR="00FD2D66" w:rsidRPr="00347182" w:rsidRDefault="00FD2D66" w:rsidP="00D34BF5">
      <w:pPr>
        <w:ind w:firstLine="720"/>
        <w:rPr>
          <w:rFonts w:ascii="Times New Roman" w:hAnsi="Times New Roman" w:cs="Times New Roman"/>
        </w:rPr>
      </w:pPr>
    </w:p>
    <w:sectPr w:rsidR="00FD2D66" w:rsidRPr="00347182" w:rsidSect="00635394">
      <w:footerReference w:type="even" r:id="rId6"/>
      <w:footerReference w:type="default" r:id="rId7"/>
      <w:endnotePr>
        <w:numFmt w:val="decimal"/>
      </w:endnotePr>
      <w:pgSz w:w="11900" w:h="16840"/>
      <w:pgMar w:top="1440" w:right="1800" w:bottom="1440" w:left="180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B36C2" w:rsidRDefault="000B36C2" w:rsidP="002C5B00">
      <w:r>
        <w:separator/>
      </w:r>
    </w:p>
  </w:endnote>
  <w:endnote w:type="continuationSeparator" w:id="1">
    <w:p w:rsidR="000B36C2" w:rsidRDefault="000B36C2" w:rsidP="002C5B00">
      <w:r>
        <w:continuationSeparator/>
      </w:r>
    </w:p>
  </w:endnote>
  <w:endnote w:id="2">
    <w:p w:rsidR="006376C1" w:rsidRPr="00F46B3C" w:rsidRDefault="006376C1">
      <w:pPr>
        <w:pStyle w:val="EndnoteText"/>
        <w:rPr>
          <w:lang w:val="en-US"/>
        </w:rPr>
      </w:pPr>
      <w:r>
        <w:rPr>
          <w:rStyle w:val="EndnoteReference"/>
        </w:rPr>
        <w:endnoteRef/>
      </w:r>
      <w:r>
        <w:t xml:space="preserve"> </w:t>
      </w:r>
      <w:r>
        <w:rPr>
          <w:lang w:val="en-US"/>
        </w:rPr>
        <w:t xml:space="preserve">For a fuller treatment, see Michael Gillespie, “Martin Heidegger,” in </w:t>
      </w:r>
      <w:r w:rsidRPr="00F46B3C">
        <w:rPr>
          <w:i/>
          <w:lang w:val="en-US"/>
        </w:rPr>
        <w:t>History of Political Philosophy</w:t>
      </w:r>
      <w:r>
        <w:rPr>
          <w:lang w:val="en-US"/>
        </w:rPr>
        <w:t>, 3</w:t>
      </w:r>
      <w:r w:rsidRPr="00F46B3C">
        <w:rPr>
          <w:vertAlign w:val="superscript"/>
          <w:lang w:val="en-US"/>
        </w:rPr>
        <w:t>rd</w:t>
      </w:r>
      <w:r>
        <w:rPr>
          <w:lang w:val="en-US"/>
        </w:rPr>
        <w:t xml:space="preserve"> ed. Edited by Leo Strauss and Joseph Cropsey (Chicago: University of Chicago Press, 1987).</w:t>
      </w:r>
    </w:p>
  </w:endnote>
  <w:endnote w:id="3">
    <w:p w:rsidR="006376C1" w:rsidRPr="00DC66ED" w:rsidRDefault="006376C1">
      <w:pPr>
        <w:pStyle w:val="EndnoteText"/>
        <w:rPr>
          <w:lang w:val="en-US"/>
        </w:rPr>
      </w:pPr>
      <w:r>
        <w:rPr>
          <w:rStyle w:val="EndnoteReference"/>
        </w:rPr>
        <w:endnoteRef/>
      </w:r>
      <w:r>
        <w:t xml:space="preserve"> </w:t>
      </w:r>
      <w:r>
        <w:rPr>
          <w:lang w:val="en-US"/>
        </w:rPr>
        <w:t xml:space="preserve">Martin Heidegger, </w:t>
      </w:r>
      <w:r w:rsidRPr="00DC66ED">
        <w:rPr>
          <w:i/>
          <w:lang w:val="en-US"/>
        </w:rPr>
        <w:t>An Introduction to Metaphysics</w:t>
      </w:r>
      <w:r>
        <w:rPr>
          <w:lang w:val="en-US"/>
        </w:rPr>
        <w:t>, translated by Ralph Manheim (New Haven: Yale University Press, 1959), 37.</w:t>
      </w:r>
    </w:p>
  </w:endnote>
  <w:endnote w:id="4">
    <w:p w:rsidR="006376C1" w:rsidRPr="00DD7009" w:rsidRDefault="006376C1">
      <w:pPr>
        <w:pStyle w:val="EndnoteText"/>
        <w:rPr>
          <w:lang w:val="en-US"/>
        </w:rPr>
      </w:pPr>
      <w:r>
        <w:rPr>
          <w:rStyle w:val="EndnoteReference"/>
        </w:rPr>
        <w:endnoteRef/>
      </w:r>
      <w:r>
        <w:t xml:space="preserve"> For an account of Heidegger’s views on liberal democracy and Communism, </w:t>
      </w:r>
      <w:r>
        <w:rPr>
          <w:lang w:val="en-US"/>
        </w:rPr>
        <w:t xml:space="preserve">see James W. Ceasar, </w:t>
      </w:r>
      <w:r w:rsidRPr="00DD7009">
        <w:rPr>
          <w:i/>
          <w:lang w:val="en-US"/>
        </w:rPr>
        <w:t>Reconstructing America</w:t>
      </w:r>
      <w:r>
        <w:rPr>
          <w:lang w:val="en-US"/>
        </w:rPr>
        <w:t xml:space="preserve"> (New Haven: Yale University Press, 1997), 187-213.</w:t>
      </w:r>
    </w:p>
  </w:endnote>
  <w:endnote w:id="5">
    <w:p w:rsidR="006376C1" w:rsidRPr="0080686F" w:rsidRDefault="006376C1">
      <w:pPr>
        <w:pStyle w:val="EndnoteText"/>
        <w:rPr>
          <w:lang w:val="en-US"/>
        </w:rPr>
      </w:pPr>
      <w:r>
        <w:rPr>
          <w:rStyle w:val="EndnoteReference"/>
        </w:rPr>
        <w:endnoteRef/>
      </w:r>
      <w:r>
        <w:t xml:space="preserve"> </w:t>
      </w:r>
      <w:r>
        <w:rPr>
          <w:lang w:val="en-US"/>
        </w:rPr>
        <w:t xml:space="preserve">Hannah Arendt, </w:t>
      </w:r>
      <w:r w:rsidRPr="0080686F">
        <w:rPr>
          <w:i/>
          <w:lang w:val="en-US"/>
        </w:rPr>
        <w:t>The Human Condition</w:t>
      </w:r>
      <w:r>
        <w:rPr>
          <w:lang w:val="en-US"/>
        </w:rPr>
        <w:t>, 2</w:t>
      </w:r>
      <w:r w:rsidRPr="0080686F">
        <w:rPr>
          <w:vertAlign w:val="superscript"/>
          <w:lang w:val="en-US"/>
        </w:rPr>
        <w:t>nd</w:t>
      </w:r>
      <w:r>
        <w:rPr>
          <w:lang w:val="en-US"/>
        </w:rPr>
        <w:t xml:space="preserve"> Ed., (Chicago: University of Chicago Press, 1998), 22.</w:t>
      </w:r>
    </w:p>
  </w:endnote>
  <w:endnote w:id="6">
    <w:p w:rsidR="006376C1" w:rsidRPr="002A45CA" w:rsidRDefault="006376C1">
      <w:pPr>
        <w:pStyle w:val="EndnoteText"/>
        <w:rPr>
          <w:lang w:val="en-US"/>
        </w:rPr>
      </w:pPr>
      <w:r>
        <w:rPr>
          <w:rStyle w:val="EndnoteReference"/>
        </w:rPr>
        <w:endnoteRef/>
      </w:r>
      <w:r>
        <w:t xml:space="preserve"> </w:t>
      </w:r>
      <w:r>
        <w:rPr>
          <w:lang w:val="en-US"/>
        </w:rPr>
        <w:t xml:space="preserve">Leo Strauss, </w:t>
      </w:r>
      <w:r w:rsidRPr="002A45CA">
        <w:rPr>
          <w:i/>
          <w:lang w:val="en-US"/>
        </w:rPr>
        <w:t>The City and Man</w:t>
      </w:r>
      <w:r>
        <w:rPr>
          <w:lang w:val="en-US"/>
        </w:rPr>
        <w:t xml:space="preserve"> (Chicago: University of Chicago Press, ), 3.</w:t>
      </w:r>
    </w:p>
  </w:endnote>
  <w:endnote w:id="7">
    <w:p w:rsidR="006376C1" w:rsidRPr="00692AB4" w:rsidRDefault="006376C1">
      <w:pPr>
        <w:pStyle w:val="EndnoteText"/>
        <w:rPr>
          <w:lang w:val="en-US"/>
        </w:rPr>
      </w:pPr>
      <w:r>
        <w:rPr>
          <w:rStyle w:val="EndnoteReference"/>
        </w:rPr>
        <w:endnoteRef/>
      </w:r>
      <w:r>
        <w:t xml:space="preserve"> </w:t>
      </w:r>
      <w:r>
        <w:rPr>
          <w:lang w:val="en-US"/>
        </w:rPr>
        <w:t xml:space="preserve">Leo Strauss, </w:t>
      </w:r>
      <w:r w:rsidRPr="00DC5B53">
        <w:rPr>
          <w:i/>
          <w:lang w:val="en-US"/>
        </w:rPr>
        <w:t xml:space="preserve">Natural Right and History </w:t>
      </w:r>
      <w:r>
        <w:rPr>
          <w:lang w:val="en-US"/>
        </w:rPr>
        <w:t>(Chicago: University of Chicago Press, 1953), 1-3.</w:t>
      </w:r>
    </w:p>
  </w:endnote>
  <w:endnote w:id="8">
    <w:p w:rsidR="006376C1" w:rsidRPr="00C72F92" w:rsidRDefault="006376C1">
      <w:pPr>
        <w:pStyle w:val="EndnoteText"/>
        <w:rPr>
          <w:lang w:val="en-US"/>
        </w:rPr>
      </w:pPr>
      <w:r>
        <w:rPr>
          <w:rStyle w:val="EndnoteReference"/>
        </w:rPr>
        <w:endnoteRef/>
      </w:r>
      <w:r>
        <w:t xml:space="preserve"> Hannah Arendt, </w:t>
      </w:r>
      <w:r>
        <w:rPr>
          <w:rFonts w:eastAsia="Arial Unicode MS" w:hAnsi="Arial Unicode MS" w:cs="Arial Unicode MS"/>
          <w:i/>
          <w:iCs/>
        </w:rPr>
        <w:t>The Origins of Totalitarianism</w:t>
      </w:r>
      <w:r>
        <w:rPr>
          <w:rFonts w:eastAsia="Arial Unicode MS" w:hAnsi="Arial Unicode MS" w:cs="Arial Unicode MS"/>
        </w:rPr>
        <w:t xml:space="preserve"> (New York: Harcourt, Inc., 1968) 451.</w:t>
      </w:r>
    </w:p>
  </w:endnote>
  <w:endnote w:id="9">
    <w:p w:rsidR="006376C1" w:rsidRPr="00077B1E" w:rsidRDefault="006376C1">
      <w:pPr>
        <w:pStyle w:val="EndnoteText"/>
        <w:rPr>
          <w:lang w:val="en-US"/>
        </w:rPr>
      </w:pPr>
      <w:r>
        <w:rPr>
          <w:rStyle w:val="EndnoteReference"/>
        </w:rPr>
        <w:endnoteRef/>
      </w:r>
      <w:r>
        <w:t xml:space="preserve"> Ibid.,</w:t>
      </w:r>
      <w:r>
        <w:rPr>
          <w:rFonts w:eastAsia="Arial Unicode MS" w:hAnsi="Arial Unicode MS" w:cs="Arial Unicode MS"/>
        </w:rPr>
        <w:t xml:space="preserve"> </w:t>
      </w:r>
      <w:r>
        <w:rPr>
          <w:lang w:val="en-US"/>
        </w:rPr>
        <w:t>460.</w:t>
      </w:r>
    </w:p>
  </w:endnote>
  <w:endnote w:id="10">
    <w:p w:rsidR="006376C1" w:rsidRPr="00077B1E" w:rsidRDefault="006376C1">
      <w:pPr>
        <w:pStyle w:val="EndnoteText"/>
        <w:rPr>
          <w:lang w:val="en-US"/>
        </w:rPr>
      </w:pPr>
      <w:r>
        <w:rPr>
          <w:rStyle w:val="EndnoteReference"/>
        </w:rPr>
        <w:endnoteRef/>
      </w:r>
      <w:r>
        <w:t xml:space="preserve"> Hannah Arendt, “On the Nature of Totalitarianism: An Essay in Understanding,” </w:t>
      </w:r>
      <w:r>
        <w:rPr>
          <w:rFonts w:eastAsia="Arial Unicode MS" w:hAnsi="Arial Unicode MS" w:cs="Arial Unicode MS"/>
        </w:rPr>
        <w:t xml:space="preserve">in </w:t>
      </w:r>
      <w:r>
        <w:rPr>
          <w:rFonts w:eastAsia="Arial Unicode MS" w:hAnsi="Arial Unicode MS" w:cs="Arial Unicode MS"/>
          <w:i/>
          <w:iCs/>
        </w:rPr>
        <w:t>Essays in Understanding 1930-1954</w:t>
      </w:r>
      <w:r>
        <w:rPr>
          <w:rFonts w:eastAsia="Arial Unicode MS" w:hAnsi="Arial Unicode MS" w:cs="Arial Unicode MS"/>
        </w:rPr>
        <w:t xml:space="preserve"> (hereafter </w:t>
      </w:r>
      <w:r>
        <w:rPr>
          <w:rFonts w:eastAsia="Arial Unicode MS" w:hAnsi="Arial Unicode MS" w:cs="Arial Unicode MS"/>
          <w:i/>
          <w:iCs/>
        </w:rPr>
        <w:t>Essays</w:t>
      </w:r>
      <w:r>
        <w:rPr>
          <w:rFonts w:eastAsia="Arial Unicode MS" w:hAnsi="Arial Unicode MS" w:cs="Arial Unicode MS"/>
        </w:rPr>
        <w:t>) (New York: Schocken Books, 1994),</w:t>
      </w:r>
      <w:r>
        <w:t xml:space="preserve"> 328.</w:t>
      </w:r>
    </w:p>
  </w:endnote>
  <w:endnote w:id="11">
    <w:p w:rsidR="006376C1" w:rsidRPr="00077B1E" w:rsidRDefault="006376C1">
      <w:pPr>
        <w:pStyle w:val="EndnoteText"/>
        <w:rPr>
          <w:lang w:val="en-US"/>
        </w:rPr>
      </w:pPr>
      <w:r>
        <w:rPr>
          <w:rStyle w:val="EndnoteReference"/>
        </w:rPr>
        <w:endnoteRef/>
      </w:r>
      <w:r>
        <w:t xml:space="preserve"> Hannah Arendt, “Social Science Techniques and the Study of Concentration Camps,” </w:t>
      </w:r>
      <w:r>
        <w:rPr>
          <w:rFonts w:eastAsia="Arial Unicode MS" w:hAnsi="Arial Unicode MS" w:cs="Arial Unicode MS"/>
          <w:i/>
          <w:iCs/>
        </w:rPr>
        <w:t>Essays</w:t>
      </w:r>
      <w:r>
        <w:rPr>
          <w:rFonts w:eastAsia="Arial Unicode MS" w:hAnsi="Arial Unicode MS" w:cs="Arial Unicode MS"/>
          <w:iCs/>
        </w:rPr>
        <w:t>,</w:t>
      </w:r>
      <w:r>
        <w:rPr>
          <w:lang w:val="en-US"/>
        </w:rPr>
        <w:t xml:space="preserve"> 233.</w:t>
      </w:r>
    </w:p>
  </w:endnote>
  <w:endnote w:id="12">
    <w:p w:rsidR="006376C1" w:rsidRPr="00077B1E" w:rsidRDefault="006376C1" w:rsidP="00D70093">
      <w:pPr>
        <w:pStyle w:val="EndnoteText"/>
        <w:rPr>
          <w:lang w:val="en-US"/>
        </w:rPr>
      </w:pPr>
      <w:r>
        <w:rPr>
          <w:rStyle w:val="EndnoteReference"/>
        </w:rPr>
        <w:endnoteRef/>
      </w:r>
      <w:r>
        <w:t xml:space="preserve"> Ibid., </w:t>
      </w:r>
      <w:r>
        <w:rPr>
          <w:lang w:val="en-US"/>
        </w:rPr>
        <w:t>233.</w:t>
      </w:r>
    </w:p>
  </w:endnote>
  <w:endnote w:id="13">
    <w:p w:rsidR="006376C1" w:rsidRPr="0070567E" w:rsidRDefault="006376C1">
      <w:pPr>
        <w:pStyle w:val="EndnoteText"/>
        <w:rPr>
          <w:lang w:val="en-US"/>
        </w:rPr>
      </w:pPr>
      <w:r>
        <w:rPr>
          <w:rStyle w:val="EndnoteReference"/>
        </w:rPr>
        <w:endnoteRef/>
      </w:r>
      <w:r>
        <w:t xml:space="preserve"> </w:t>
      </w:r>
      <w:r>
        <w:rPr>
          <w:lang w:val="en-US"/>
        </w:rPr>
        <w:t xml:space="preserve">Leo Strauss, </w:t>
      </w:r>
      <w:r w:rsidRPr="0070567E">
        <w:rPr>
          <w:i/>
          <w:lang w:val="en-US"/>
        </w:rPr>
        <w:t>On Tyranny</w:t>
      </w:r>
      <w:r>
        <w:rPr>
          <w:lang w:val="en-US"/>
        </w:rPr>
        <w:t>, Revised and Expanded Edition (Chicago: University of Chicago Press, 2000), 22.</w:t>
      </w:r>
    </w:p>
  </w:endnote>
  <w:endnote w:id="14">
    <w:p w:rsidR="006376C1" w:rsidRPr="00FD2D66" w:rsidRDefault="006376C1">
      <w:pPr>
        <w:pStyle w:val="EndnoteText"/>
        <w:rPr>
          <w:lang w:val="en-US"/>
        </w:rPr>
      </w:pPr>
      <w:r>
        <w:rPr>
          <w:rStyle w:val="EndnoteReference"/>
        </w:rPr>
        <w:endnoteRef/>
      </w:r>
      <w:r>
        <w:t xml:space="preserve"> </w:t>
      </w:r>
      <w:r>
        <w:rPr>
          <w:lang w:val="en-US"/>
        </w:rPr>
        <w:t xml:space="preserve">Strauss, “An Epilogue,” in </w:t>
      </w:r>
      <w:r w:rsidRPr="00BE72E9">
        <w:rPr>
          <w:i/>
          <w:lang w:val="en-US"/>
        </w:rPr>
        <w:t>Liberalism Ancient and Modern</w:t>
      </w:r>
      <w:r>
        <w:rPr>
          <w:lang w:val="en-US"/>
        </w:rPr>
        <w:t xml:space="preserve"> (Chicago: University of Chicago Press, 1995), 215.</w:t>
      </w:r>
    </w:p>
  </w:endnote>
  <w:endnote w:id="15">
    <w:p w:rsidR="006376C1" w:rsidRPr="00FD2D66" w:rsidRDefault="006376C1">
      <w:pPr>
        <w:pStyle w:val="EndnoteText"/>
        <w:rPr>
          <w:lang w:val="en-US"/>
        </w:rPr>
      </w:pPr>
      <w:r>
        <w:rPr>
          <w:rStyle w:val="EndnoteReference"/>
        </w:rPr>
        <w:endnoteRef/>
      </w:r>
      <w:r>
        <w:t xml:space="preserve"> </w:t>
      </w:r>
      <w:r>
        <w:rPr>
          <w:lang w:val="en-US"/>
        </w:rPr>
        <w:t>Strauss, “An Epilogue,” 215.</w:t>
      </w:r>
    </w:p>
  </w:endnote>
  <w:endnote w:id="16">
    <w:p w:rsidR="006376C1" w:rsidRPr="00094957" w:rsidRDefault="006376C1">
      <w:pPr>
        <w:pStyle w:val="EndnoteText"/>
        <w:rPr>
          <w:lang w:val="en-US"/>
        </w:rPr>
      </w:pPr>
      <w:r>
        <w:rPr>
          <w:rStyle w:val="EndnoteReference"/>
        </w:rPr>
        <w:endnoteRef/>
      </w:r>
      <w:r>
        <w:t xml:space="preserve"> </w:t>
      </w:r>
      <w:r>
        <w:rPr>
          <w:lang w:val="en-US"/>
        </w:rPr>
        <w:t xml:space="preserve">Strauss, </w:t>
      </w:r>
      <w:r w:rsidRPr="00094957">
        <w:rPr>
          <w:i/>
          <w:lang w:val="en-US"/>
        </w:rPr>
        <w:t>On Tyranny</w:t>
      </w:r>
      <w:r>
        <w:rPr>
          <w:lang w:val="en-US"/>
        </w:rPr>
        <w:t>, 177.</w:t>
      </w:r>
    </w:p>
  </w:endnote>
  <w:endnote w:id="17">
    <w:p w:rsidR="006376C1" w:rsidRPr="005015C5" w:rsidRDefault="006376C1">
      <w:pPr>
        <w:pStyle w:val="EndnoteText"/>
        <w:rPr>
          <w:lang w:val="en-US"/>
        </w:rPr>
      </w:pPr>
      <w:r>
        <w:rPr>
          <w:rStyle w:val="EndnoteReference"/>
        </w:rPr>
        <w:endnoteRef/>
      </w:r>
      <w:r>
        <w:t xml:space="preserve"> Arendt, </w:t>
      </w:r>
      <w:r w:rsidRPr="005015C5">
        <w:rPr>
          <w:i/>
          <w:lang w:val="en-US"/>
        </w:rPr>
        <w:t>The Origins of Totalitarianism</w:t>
      </w:r>
      <w:r>
        <w:rPr>
          <w:lang w:val="en-US"/>
        </w:rPr>
        <w:t>, 475, 478.</w:t>
      </w:r>
    </w:p>
  </w:endnote>
  <w:endnote w:id="18">
    <w:p w:rsidR="006376C1" w:rsidRPr="00FD2D66" w:rsidRDefault="006376C1">
      <w:pPr>
        <w:pStyle w:val="EndnoteText"/>
        <w:rPr>
          <w:lang w:val="en-US"/>
        </w:rPr>
      </w:pPr>
      <w:r>
        <w:rPr>
          <w:rStyle w:val="EndnoteReference"/>
        </w:rPr>
        <w:endnoteRef/>
      </w:r>
      <w:r>
        <w:t xml:space="preserve"> </w:t>
      </w:r>
      <w:r>
        <w:rPr>
          <w:lang w:val="en-US"/>
        </w:rPr>
        <w:t>Strauss, “An Epilogue,” 223.</w:t>
      </w:r>
    </w:p>
  </w:endnote>
  <w:endnote w:id="19">
    <w:p w:rsidR="006376C1" w:rsidRPr="00FD2D66" w:rsidRDefault="006376C1">
      <w:pPr>
        <w:pStyle w:val="EndnoteText"/>
        <w:rPr>
          <w:lang w:val="en-US"/>
        </w:rPr>
      </w:pPr>
      <w:r>
        <w:rPr>
          <w:rStyle w:val="EndnoteReference"/>
        </w:rPr>
        <w:endnoteRef/>
      </w:r>
      <w:r>
        <w:t xml:space="preserve"> </w:t>
      </w:r>
      <w:r>
        <w:rPr>
          <w:lang w:val="en-US"/>
        </w:rPr>
        <w:t xml:space="preserve">Strauss, </w:t>
      </w:r>
      <w:r w:rsidRPr="00FD2D66">
        <w:rPr>
          <w:i/>
          <w:lang w:val="en-US"/>
        </w:rPr>
        <w:t>Natural Right and History</w:t>
      </w:r>
      <w:r>
        <w:rPr>
          <w:lang w:val="en-US"/>
        </w:rPr>
        <w:t>, 1-2.</w:t>
      </w:r>
    </w:p>
  </w:endnote>
  <w:endnote w:id="20">
    <w:p w:rsidR="006376C1" w:rsidRPr="00FD2D66" w:rsidRDefault="006376C1">
      <w:pPr>
        <w:pStyle w:val="EndnoteText"/>
        <w:rPr>
          <w:lang w:val="en-US"/>
        </w:rPr>
      </w:pPr>
      <w:r>
        <w:rPr>
          <w:rStyle w:val="EndnoteReference"/>
        </w:rPr>
        <w:endnoteRef/>
      </w:r>
      <w:r>
        <w:t xml:space="preserve"> </w:t>
      </w:r>
      <w:r>
        <w:rPr>
          <w:lang w:val="en-US"/>
        </w:rPr>
        <w:t>Strauss, “An Epilogue,” 223.</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376C1" w:rsidRDefault="0063576A" w:rsidP="002C5B00">
    <w:pPr>
      <w:pStyle w:val="Footer"/>
      <w:framePr w:wrap="around" w:vAnchor="text" w:hAnchor="margin" w:xAlign="right" w:y="1"/>
      <w:rPr>
        <w:rStyle w:val="PageNumber"/>
      </w:rPr>
    </w:pPr>
    <w:r>
      <w:rPr>
        <w:rStyle w:val="PageNumber"/>
      </w:rPr>
      <w:fldChar w:fldCharType="begin"/>
    </w:r>
    <w:r w:rsidR="006376C1">
      <w:rPr>
        <w:rStyle w:val="PageNumber"/>
      </w:rPr>
      <w:instrText xml:space="preserve">PAGE  </w:instrText>
    </w:r>
    <w:r>
      <w:rPr>
        <w:rStyle w:val="PageNumber"/>
      </w:rPr>
      <w:fldChar w:fldCharType="end"/>
    </w:r>
  </w:p>
  <w:p w:rsidR="006376C1" w:rsidRDefault="006376C1" w:rsidP="002C5B00">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376C1" w:rsidRDefault="0063576A" w:rsidP="002C5B00">
    <w:pPr>
      <w:pStyle w:val="Footer"/>
      <w:framePr w:wrap="around" w:vAnchor="text" w:hAnchor="margin" w:xAlign="right" w:y="1"/>
      <w:rPr>
        <w:rStyle w:val="PageNumber"/>
      </w:rPr>
    </w:pPr>
    <w:r>
      <w:rPr>
        <w:rStyle w:val="PageNumber"/>
      </w:rPr>
      <w:fldChar w:fldCharType="begin"/>
    </w:r>
    <w:r w:rsidR="006376C1">
      <w:rPr>
        <w:rStyle w:val="PageNumber"/>
      </w:rPr>
      <w:instrText xml:space="preserve">PAGE  </w:instrText>
    </w:r>
    <w:r>
      <w:rPr>
        <w:rStyle w:val="PageNumber"/>
      </w:rPr>
      <w:fldChar w:fldCharType="separate"/>
    </w:r>
    <w:r w:rsidR="00436296">
      <w:rPr>
        <w:rStyle w:val="PageNumber"/>
        <w:noProof/>
      </w:rPr>
      <w:t>6</w:t>
    </w:r>
    <w:r>
      <w:rPr>
        <w:rStyle w:val="PageNumber"/>
      </w:rPr>
      <w:fldChar w:fldCharType="end"/>
    </w:r>
  </w:p>
  <w:p w:rsidR="006376C1" w:rsidRDefault="006376C1" w:rsidP="002C5B00">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B36C2" w:rsidRDefault="000B36C2" w:rsidP="002C5B00">
      <w:r>
        <w:separator/>
      </w:r>
    </w:p>
  </w:footnote>
  <w:footnote w:type="continuationSeparator" w:id="1">
    <w:p w:rsidR="000B36C2" w:rsidRDefault="000B36C2" w:rsidP="002C5B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numFmt w:val="decimal"/>
    <w:endnote w:id="0"/>
    <w:endnote w:id="1"/>
  </w:endnotePr>
  <w:compat>
    <w:useFELayout/>
  </w:compat>
  <w:rsids>
    <w:rsidRoot w:val="00F779E5"/>
    <w:rsid w:val="000777F9"/>
    <w:rsid w:val="00077B1E"/>
    <w:rsid w:val="000902E7"/>
    <w:rsid w:val="00094957"/>
    <w:rsid w:val="000B36C2"/>
    <w:rsid w:val="00107C52"/>
    <w:rsid w:val="0017004F"/>
    <w:rsid w:val="001712C5"/>
    <w:rsid w:val="00187952"/>
    <w:rsid w:val="002A45CA"/>
    <w:rsid w:val="002C5B00"/>
    <w:rsid w:val="002D2A81"/>
    <w:rsid w:val="00347182"/>
    <w:rsid w:val="003B2839"/>
    <w:rsid w:val="003D4FDC"/>
    <w:rsid w:val="003E4999"/>
    <w:rsid w:val="00403968"/>
    <w:rsid w:val="00436296"/>
    <w:rsid w:val="00464071"/>
    <w:rsid w:val="004670DF"/>
    <w:rsid w:val="004D1FF4"/>
    <w:rsid w:val="004D30B5"/>
    <w:rsid w:val="004D5AF1"/>
    <w:rsid w:val="005015C5"/>
    <w:rsid w:val="005B5055"/>
    <w:rsid w:val="005B7194"/>
    <w:rsid w:val="006006C4"/>
    <w:rsid w:val="00621055"/>
    <w:rsid w:val="00635394"/>
    <w:rsid w:val="0063576A"/>
    <w:rsid w:val="006376C1"/>
    <w:rsid w:val="00661987"/>
    <w:rsid w:val="00672338"/>
    <w:rsid w:val="00692AB4"/>
    <w:rsid w:val="00694368"/>
    <w:rsid w:val="00695AFC"/>
    <w:rsid w:val="006A12B6"/>
    <w:rsid w:val="006A7F45"/>
    <w:rsid w:val="006C2B3E"/>
    <w:rsid w:val="0070567E"/>
    <w:rsid w:val="007319E5"/>
    <w:rsid w:val="00783C5E"/>
    <w:rsid w:val="0080686F"/>
    <w:rsid w:val="0087001F"/>
    <w:rsid w:val="008975D4"/>
    <w:rsid w:val="008C55AA"/>
    <w:rsid w:val="008E435F"/>
    <w:rsid w:val="00955CB3"/>
    <w:rsid w:val="00955DB2"/>
    <w:rsid w:val="009A147C"/>
    <w:rsid w:val="009F41CF"/>
    <w:rsid w:val="00A66136"/>
    <w:rsid w:val="00A82D6C"/>
    <w:rsid w:val="00A85104"/>
    <w:rsid w:val="00B15B8E"/>
    <w:rsid w:val="00B27190"/>
    <w:rsid w:val="00B34A9F"/>
    <w:rsid w:val="00B65380"/>
    <w:rsid w:val="00BA3A56"/>
    <w:rsid w:val="00BE43A6"/>
    <w:rsid w:val="00BE72E9"/>
    <w:rsid w:val="00C048A7"/>
    <w:rsid w:val="00C3036C"/>
    <w:rsid w:val="00C72F92"/>
    <w:rsid w:val="00CC5641"/>
    <w:rsid w:val="00CF39A7"/>
    <w:rsid w:val="00D34BF5"/>
    <w:rsid w:val="00D54C0F"/>
    <w:rsid w:val="00D63AE3"/>
    <w:rsid w:val="00D65206"/>
    <w:rsid w:val="00D6532A"/>
    <w:rsid w:val="00D70093"/>
    <w:rsid w:val="00DB0A5C"/>
    <w:rsid w:val="00DC0980"/>
    <w:rsid w:val="00DC5B53"/>
    <w:rsid w:val="00DC66ED"/>
    <w:rsid w:val="00DD7009"/>
    <w:rsid w:val="00E11BF7"/>
    <w:rsid w:val="00E253A2"/>
    <w:rsid w:val="00EC1FEB"/>
    <w:rsid w:val="00EE7200"/>
    <w:rsid w:val="00EF5201"/>
    <w:rsid w:val="00F46B3C"/>
    <w:rsid w:val="00F779E5"/>
    <w:rsid w:val="00F94A15"/>
    <w:rsid w:val="00FD2D66"/>
  </w:rsids>
  <m:mathPr>
    <m:mathFont m:val="Constantia"/>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C4"/>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unhideWhenUsed/>
    <w:rsid w:val="002C5B00"/>
    <w:pPr>
      <w:tabs>
        <w:tab w:val="center" w:pos="4320"/>
        <w:tab w:val="right" w:pos="8640"/>
      </w:tabs>
    </w:pPr>
  </w:style>
  <w:style w:type="character" w:customStyle="1" w:styleId="FooterChar">
    <w:name w:val="Footer Char"/>
    <w:basedOn w:val="DefaultParagraphFont"/>
    <w:link w:val="Footer"/>
    <w:uiPriority w:val="99"/>
    <w:rsid w:val="002C5B00"/>
    <w:rPr>
      <w:lang w:val="en-GB"/>
    </w:rPr>
  </w:style>
  <w:style w:type="character" w:styleId="PageNumber">
    <w:name w:val="page number"/>
    <w:basedOn w:val="DefaultParagraphFont"/>
    <w:uiPriority w:val="99"/>
    <w:semiHidden/>
    <w:unhideWhenUsed/>
    <w:rsid w:val="002C5B00"/>
  </w:style>
  <w:style w:type="paragraph" w:customStyle="1" w:styleId="Body">
    <w:name w:val="Body"/>
    <w:rsid w:val="00BA3A56"/>
    <w:rPr>
      <w:rFonts w:ascii="Cambria" w:eastAsia="Arial Unicode MS" w:hAnsi="Arial Unicode MS" w:cs="Arial Unicode MS"/>
      <w:color w:val="000000"/>
      <w:u w:color="000000"/>
    </w:rPr>
  </w:style>
  <w:style w:type="paragraph" w:styleId="EndnoteText">
    <w:name w:val="endnote text"/>
    <w:basedOn w:val="Normal"/>
    <w:link w:val="EndnoteTextChar"/>
    <w:uiPriority w:val="99"/>
    <w:unhideWhenUsed/>
    <w:rsid w:val="00F94A15"/>
  </w:style>
  <w:style w:type="character" w:customStyle="1" w:styleId="EndnoteTextChar">
    <w:name w:val="Endnote Text Char"/>
    <w:basedOn w:val="DefaultParagraphFont"/>
    <w:link w:val="EndnoteText"/>
    <w:uiPriority w:val="99"/>
    <w:rsid w:val="00F94A15"/>
    <w:rPr>
      <w:lang w:val="en-GB"/>
    </w:rPr>
  </w:style>
  <w:style w:type="character" w:styleId="EndnoteReference">
    <w:name w:val="endnote reference"/>
    <w:basedOn w:val="DefaultParagraphFont"/>
    <w:uiPriority w:val="99"/>
    <w:unhideWhenUsed/>
    <w:rsid w:val="00F94A15"/>
    <w:rPr>
      <w:vertAlign w:val="superscript"/>
    </w:rPr>
  </w:style>
  <w:style w:type="paragraph" w:customStyle="1" w:styleId="FootnoteText1">
    <w:name w:val="Footnote Text1"/>
    <w:rsid w:val="00187952"/>
    <w:rPr>
      <w:rFonts w:ascii="Cambria" w:eastAsia="Cambria" w:hAnsi="Cambria" w:cs="Cambria"/>
      <w:color w:val="000000"/>
      <w:u w:color="000000"/>
    </w:rPr>
  </w:style>
  <w:style w:type="paragraph" w:styleId="FootnoteText">
    <w:name w:val="footnote text"/>
    <w:basedOn w:val="Normal"/>
    <w:link w:val="FootnoteTextChar"/>
    <w:uiPriority w:val="99"/>
    <w:unhideWhenUsed/>
    <w:rsid w:val="00187952"/>
  </w:style>
  <w:style w:type="character" w:customStyle="1" w:styleId="FootnoteTextChar">
    <w:name w:val="Footnote Text Char"/>
    <w:basedOn w:val="DefaultParagraphFont"/>
    <w:link w:val="FootnoteText"/>
    <w:uiPriority w:val="99"/>
    <w:rsid w:val="00187952"/>
    <w:rPr>
      <w:lang w:val="en-GB"/>
    </w:rPr>
  </w:style>
  <w:style w:type="character" w:styleId="FootnoteReference">
    <w:name w:val="footnote reference"/>
    <w:basedOn w:val="DefaultParagraphFont"/>
    <w:uiPriority w:val="99"/>
    <w:unhideWhenUsed/>
    <w:rsid w:val="0018795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5B00"/>
    <w:pPr>
      <w:tabs>
        <w:tab w:val="center" w:pos="4320"/>
        <w:tab w:val="right" w:pos="8640"/>
      </w:tabs>
    </w:pPr>
  </w:style>
  <w:style w:type="character" w:customStyle="1" w:styleId="FooterChar">
    <w:name w:val="Footer Char"/>
    <w:basedOn w:val="DefaultParagraphFont"/>
    <w:link w:val="Footer"/>
    <w:uiPriority w:val="99"/>
    <w:rsid w:val="002C5B00"/>
    <w:rPr>
      <w:lang w:val="en-GB"/>
    </w:rPr>
  </w:style>
  <w:style w:type="character" w:styleId="PageNumber">
    <w:name w:val="page number"/>
    <w:basedOn w:val="DefaultParagraphFont"/>
    <w:uiPriority w:val="99"/>
    <w:semiHidden/>
    <w:unhideWhenUsed/>
    <w:rsid w:val="002C5B00"/>
  </w:style>
  <w:style w:type="paragraph" w:customStyle="1" w:styleId="Body">
    <w:name w:val="Body"/>
    <w:rsid w:val="00BA3A56"/>
    <w:rPr>
      <w:rFonts w:ascii="Cambria" w:eastAsia="Arial Unicode MS" w:hAnsi="Arial Unicode MS" w:cs="Arial Unicode MS"/>
      <w:color w:val="000000"/>
      <w:u w:color="000000"/>
    </w:rPr>
  </w:style>
  <w:style w:type="paragraph" w:styleId="EndnoteText">
    <w:name w:val="endnote text"/>
    <w:basedOn w:val="Normal"/>
    <w:link w:val="EndnoteTextChar"/>
    <w:uiPriority w:val="99"/>
    <w:unhideWhenUsed/>
    <w:rsid w:val="00F94A15"/>
  </w:style>
  <w:style w:type="character" w:customStyle="1" w:styleId="EndnoteTextChar">
    <w:name w:val="Endnote Text Char"/>
    <w:basedOn w:val="DefaultParagraphFont"/>
    <w:link w:val="EndnoteText"/>
    <w:uiPriority w:val="99"/>
    <w:rsid w:val="00F94A15"/>
    <w:rPr>
      <w:lang w:val="en-GB"/>
    </w:rPr>
  </w:style>
  <w:style w:type="character" w:styleId="EndnoteReference">
    <w:name w:val="endnote reference"/>
    <w:basedOn w:val="DefaultParagraphFont"/>
    <w:uiPriority w:val="99"/>
    <w:unhideWhenUsed/>
    <w:rsid w:val="00F94A15"/>
    <w:rPr>
      <w:vertAlign w:val="superscript"/>
    </w:rPr>
  </w:style>
  <w:style w:type="paragraph" w:customStyle="1" w:styleId="FootnoteText1">
    <w:name w:val="Footnote Text1"/>
    <w:rsid w:val="00187952"/>
    <w:rPr>
      <w:rFonts w:ascii="Cambria" w:eastAsia="Cambria" w:hAnsi="Cambria" w:cs="Cambria"/>
      <w:color w:val="000000"/>
      <w:u w:color="000000"/>
    </w:rPr>
  </w:style>
  <w:style w:type="paragraph" w:styleId="FootnoteText">
    <w:name w:val="footnote text"/>
    <w:basedOn w:val="Normal"/>
    <w:link w:val="FootnoteTextChar"/>
    <w:uiPriority w:val="99"/>
    <w:unhideWhenUsed/>
    <w:rsid w:val="00187952"/>
  </w:style>
  <w:style w:type="character" w:customStyle="1" w:styleId="FootnoteTextChar">
    <w:name w:val="Footnote Text Char"/>
    <w:basedOn w:val="DefaultParagraphFont"/>
    <w:link w:val="FootnoteText"/>
    <w:uiPriority w:val="99"/>
    <w:rsid w:val="00187952"/>
    <w:rPr>
      <w:lang w:val="en-GB"/>
    </w:rPr>
  </w:style>
  <w:style w:type="character" w:styleId="FootnoteReference">
    <w:name w:val="footnote reference"/>
    <w:basedOn w:val="DefaultParagraphFont"/>
    <w:uiPriority w:val="99"/>
    <w:unhideWhenUsed/>
    <w:rsid w:val="00187952"/>
    <w:rPr>
      <w:vertAlign w:val="superscript"/>
    </w:rPr>
  </w:style>
</w:styles>
</file>

<file path=word/webSettings.xml><?xml version="1.0" encoding="utf-8"?>
<w:webSettings xmlns:r="http://schemas.openxmlformats.org/officeDocument/2006/relationships" xmlns:w="http://schemas.openxmlformats.org/wordprocessingml/2006/main">
  <w:divs>
    <w:div w:id="1256785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2715</Words>
  <Characters>15478</Characters>
  <Application>Microsoft Word 12.0.0</Application>
  <DocSecurity>0</DocSecurity>
  <Lines>128</Lines>
  <Paragraphs>30</Paragraphs>
  <ScaleCrop>false</ScaleCrop>
  <Company>Oxford</Company>
  <LinksUpToDate>false</LinksUpToDate>
  <CharactersWithSpaces>19008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Pinkoski</dc:creator>
  <cp:lastModifiedBy>Piers Tattersall</cp:lastModifiedBy>
  <cp:revision>2</cp:revision>
  <dcterms:created xsi:type="dcterms:W3CDTF">2015-08-28T14:49:00Z</dcterms:created>
  <dcterms:modified xsi:type="dcterms:W3CDTF">2015-08-28T14:49:00Z</dcterms:modified>
</cp:coreProperties>
</file>